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10" w:rsidRPr="00DF3310" w:rsidRDefault="00DF3310" w:rsidP="00DF3310">
      <w:pPr>
        <w:tabs>
          <w:tab w:val="left" w:pos="0"/>
          <w:tab w:val="left" w:pos="425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DF3310" w:rsidRDefault="00DF3310" w:rsidP="00DF3310">
      <w:pPr>
        <w:tabs>
          <w:tab w:val="left" w:pos="0"/>
          <w:tab w:val="left" w:pos="4253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DF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3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F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исполнения постановления администрации города от 04.08.2017 №1600 «</w:t>
      </w:r>
      <w:r w:rsidRPr="00DF3310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Об утверждении Порядка исполнения в администрации города поручений и указаний Президента Российской Федерации, Председателя Правительства Российской Федерации»</w:t>
      </w:r>
    </w:p>
    <w:p w:rsidR="00DF3310" w:rsidRDefault="00DF3310" w:rsidP="00DF3310">
      <w:pPr>
        <w:tabs>
          <w:tab w:val="left" w:pos="0"/>
          <w:tab w:val="left" w:pos="4253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</w:p>
    <w:p w:rsidR="00DF3310" w:rsidRPr="00DF3310" w:rsidRDefault="00DF3310" w:rsidP="00DF3310">
      <w:pPr>
        <w:tabs>
          <w:tab w:val="left" w:pos="0"/>
          <w:tab w:val="left" w:pos="4253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</w:p>
    <w:p w:rsidR="00DF3310" w:rsidRPr="00A67B0A" w:rsidRDefault="00DF3310" w:rsidP="00DF3310">
      <w:pPr>
        <w:tabs>
          <w:tab w:val="left" w:pos="0"/>
          <w:tab w:val="left" w:pos="3828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исполнении комитета по образованию города Барнаула (далее- комитет) находятся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указов </w:t>
      </w:r>
      <w:r w:rsidRPr="00A67B0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Президента Российской Федерации (далее -Указ).</w:t>
      </w:r>
    </w:p>
    <w:p w:rsidR="00DF3310" w:rsidRPr="00D64E89" w:rsidRDefault="00DF3310" w:rsidP="00DF3310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информация о ходе исполнения Указов размещается на</w:t>
      </w:r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Интернет - сайте комитета по образованию города Барнаула в разделе О комитете» на странице «Исполнение указов Президента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первом полугодии</w:t>
      </w:r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информация «О ходе исполнения </w:t>
      </w:r>
      <w:r w:rsidRPr="00BA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Президента Российской Федерации от 07.05.2019 №204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A70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B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 и стратегических задачах развития Российской Федерации на период до 2024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исполнения </w:t>
      </w:r>
      <w:r w:rsidRPr="00D64E89">
        <w:rPr>
          <w:rFonts w:ascii="Times New Roman" w:hAnsi="Times New Roman" w:cs="Times New Roman"/>
          <w:sz w:val="28"/>
          <w:szCs w:val="28"/>
        </w:rPr>
        <w:t>Указа Президента Российской Федерации   от 29.10.2015 №536 «О создании Общероссийской общественно-государственной детско-юношеской организации «Российское движение школьников»</w:t>
      </w:r>
    </w:p>
    <w:p w:rsidR="00DF3310" w:rsidRDefault="00DF3310" w:rsidP="00DF3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целью исполнения Указа Президента РФ от 07.05.2012 №597 «О мероприятиях по реализации государственной социальной политики» </w:t>
      </w:r>
      <w:r w:rsidRPr="00A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осуществляется ежемесячный контроль за достижением </w:t>
      </w:r>
      <w:r w:rsidRPr="006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значений показателей средней заработной платы педагогических работников образовательных организаций. </w:t>
      </w:r>
    </w:p>
    <w:p w:rsidR="00DF3310" w:rsidRPr="006B1221" w:rsidRDefault="00DF3310" w:rsidP="00DF33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221">
        <w:rPr>
          <w:rFonts w:ascii="Times New Roman" w:eastAsia="Calibri" w:hAnsi="Times New Roman" w:cs="Times New Roman"/>
          <w:sz w:val="28"/>
          <w:szCs w:val="28"/>
        </w:rPr>
        <w:t xml:space="preserve">Вопрос о реализации Указа в части выполнения целевых показателей по средней заработной плате отдельных категорий работников учреждений образования рассмотрен на </w:t>
      </w:r>
      <w:r>
        <w:rPr>
          <w:rFonts w:ascii="Times New Roman" w:eastAsia="Calibri" w:hAnsi="Times New Roman" w:cs="Times New Roman"/>
          <w:sz w:val="28"/>
          <w:szCs w:val="28"/>
        </w:rPr>
        <w:t>аппаратном совещании в </w:t>
      </w:r>
      <w:r w:rsidRPr="006B1221">
        <w:rPr>
          <w:rFonts w:ascii="Times New Roman" w:eastAsia="Calibri" w:hAnsi="Times New Roman" w:cs="Times New Roman"/>
          <w:sz w:val="28"/>
          <w:szCs w:val="28"/>
        </w:rPr>
        <w:t>комитет</w:t>
      </w:r>
      <w:r>
        <w:rPr>
          <w:rFonts w:ascii="Times New Roman" w:eastAsia="Calibri" w:hAnsi="Times New Roman" w:cs="Times New Roman"/>
          <w:sz w:val="28"/>
          <w:szCs w:val="28"/>
        </w:rPr>
        <w:t>е по образованию (далее-комитет)</w:t>
      </w:r>
      <w:r w:rsidRPr="006B1221">
        <w:rPr>
          <w:rFonts w:ascii="Times New Roman" w:eastAsia="Calibri" w:hAnsi="Times New Roman" w:cs="Times New Roman"/>
          <w:sz w:val="28"/>
          <w:szCs w:val="28"/>
        </w:rPr>
        <w:t xml:space="preserve"> 25.05.2020.    </w:t>
      </w:r>
    </w:p>
    <w:p w:rsidR="00DF3310" w:rsidRPr="006B1221" w:rsidRDefault="00DF3310" w:rsidP="00DF3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лата педагогических работников                                                     </w:t>
      </w:r>
      <w:r w:rsidRPr="006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 за первое полугодие 2020 года (предварительные данные) составила 33598,40 рубля.</w:t>
      </w:r>
    </w:p>
    <w:p w:rsidR="00DF3310" w:rsidRPr="006B1221" w:rsidRDefault="00DF3310" w:rsidP="00DF3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педагогических работников в дошкольных образовательных организациях (предварительные данные) – 29200,60 рубля. </w:t>
      </w:r>
    </w:p>
    <w:p w:rsidR="00DF3310" w:rsidRPr="006B1221" w:rsidRDefault="00DF3310" w:rsidP="00DF3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педагогических работников в организациях дополнительного образования (предварительные данные) – 32749,90 рубля.</w:t>
      </w:r>
    </w:p>
    <w:p w:rsidR="00DF3310" w:rsidRPr="006B1221" w:rsidRDefault="00DF3310" w:rsidP="00DF3310">
      <w:pPr>
        <w:spacing w:after="0" w:line="240" w:lineRule="auto"/>
        <w:ind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значения показателей по средней заработной плате для педагогических работников дошкольных организаций, организаций общего и дополнительного образования по Алтайскому краю на 2020 год Министерством образования и науки Алтайского края не доведены. </w:t>
      </w:r>
    </w:p>
    <w:p w:rsidR="00DF3310" w:rsidRPr="006B1221" w:rsidRDefault="00DF3310" w:rsidP="00DF3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целевых показателей осуществляется контроль за недопущением роста неэффективных расходов и увеличения штатной численности организаций; проводится анализ штатных расписаний с целью выявления непрофильных должностей и сверхнормативных ставок.</w:t>
      </w:r>
    </w:p>
    <w:p w:rsidR="00DF3310" w:rsidRPr="000E2D25" w:rsidRDefault="00DF3310" w:rsidP="00DF331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реализации Указа Президента РФ от 07.05.2012 №599 «О мерах по реализации государственной политики в области образования и </w:t>
      </w:r>
      <w:r w:rsidRPr="00AD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науки»</w:t>
      </w:r>
      <w:r w:rsidRPr="00A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администрации города от    </w:t>
      </w:r>
      <w:proofErr w:type="gramStart"/>
      <w:r w:rsidRPr="00AD2E0D">
        <w:rPr>
          <w:rFonts w:ascii="Times New Roman" w:eastAsia="Times New Roman" w:hAnsi="Times New Roman" w:cs="Times New Roman"/>
          <w:sz w:val="28"/>
          <w:szCs w:val="28"/>
          <w:lang w:eastAsia="ru-RU"/>
        </w:rPr>
        <w:t>08.09.2014  №</w:t>
      </w:r>
      <w:proofErr w:type="gramEnd"/>
      <w:r w:rsidRPr="00A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1924 «Об </w:t>
      </w:r>
      <w:r w:rsidRPr="000E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 муниципальной программы «Развитие образования и  молодежной   политики   города Барнаула   на 2015-2024 годы» </w:t>
      </w:r>
      <w:r w:rsidRPr="000E2D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рассмотрен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30.03.2020 </w:t>
      </w:r>
      <w:r w:rsidRPr="00AD2E0D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0E2D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 аппаратном совещании комитета. </w:t>
      </w:r>
    </w:p>
    <w:p w:rsidR="00DF3310" w:rsidRPr="000E2D25" w:rsidRDefault="00DF3310" w:rsidP="00DF3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шесть подпрограмм, мероприятия которых выполняются поквартально в течение года. На текущий период в полном объеме освоены средства трех мероприятий: приобретение компьютерного оборудования</w:t>
      </w:r>
      <w:r w:rsidRPr="000E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(подпрограмма «Развитие дошкольного образования в городе Барнауле на 2015-2024 годы»); </w:t>
      </w:r>
      <w:r w:rsidRPr="000E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лабораторного, интерактивного компьютерного, библиотечного оборудования МБ(А)ОО (подпрограмма «Развитие общего образования в городе Барнауле на 2015-2024 годы»); укрепление материально-технической базы МБ(А)ОДО, развитие и поддержка технического творчества (подпрограмма «Развитие дополнительного образования и молодежной политики  в городе Барнауле на 2015-2024 годы)». </w:t>
      </w:r>
    </w:p>
    <w:p w:rsidR="00DF3310" w:rsidRPr="000E2D25" w:rsidRDefault="00DF3310" w:rsidP="00DF3310">
      <w:pPr>
        <w:tabs>
          <w:tab w:val="left" w:pos="5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индикаторы Программы:</w:t>
      </w:r>
    </w:p>
    <w:tbl>
      <w:tblPr>
        <w:tblStyle w:val="a3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15"/>
        <w:gridCol w:w="1559"/>
        <w:gridCol w:w="993"/>
        <w:gridCol w:w="1039"/>
        <w:gridCol w:w="3355"/>
      </w:tblGrid>
      <w:tr w:rsidR="00DF3310" w:rsidRPr="001377DB" w:rsidTr="000050EA">
        <w:tc>
          <w:tcPr>
            <w:tcW w:w="3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Индикатор (показатель)</w:t>
            </w:r>
          </w:p>
          <w:p w:rsidR="00DF3310" w:rsidRPr="001377DB" w:rsidRDefault="00DF3310" w:rsidP="000050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Единица измерения</w:t>
            </w:r>
          </w:p>
          <w:p w:rsidR="00DF3310" w:rsidRPr="001377DB" w:rsidRDefault="00DF3310" w:rsidP="000050E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План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Факт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Пояснение</w:t>
            </w:r>
          </w:p>
        </w:tc>
      </w:tr>
      <w:tr w:rsidR="00DF3310" w:rsidRPr="001377DB" w:rsidTr="000050EA">
        <w:tc>
          <w:tcPr>
            <w:tcW w:w="3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autoSpaceDE w:val="0"/>
              <w:autoSpaceDN w:val="0"/>
              <w:adjustRightInd w:val="0"/>
              <w:ind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autoSpaceDE w:val="0"/>
              <w:autoSpaceDN w:val="0"/>
              <w:adjustRightInd w:val="0"/>
              <w:ind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10" w:rsidRPr="001377DB" w:rsidRDefault="00DF3310" w:rsidP="000050EA">
            <w:pPr>
              <w:autoSpaceDE w:val="0"/>
              <w:autoSpaceDN w:val="0"/>
              <w:adjustRightInd w:val="0"/>
              <w:ind w:left="-107"/>
              <w:jc w:val="center"/>
              <w:rPr>
                <w:sz w:val="28"/>
                <w:szCs w:val="28"/>
              </w:rPr>
            </w:pPr>
          </w:p>
        </w:tc>
      </w:tr>
      <w:tr w:rsidR="00DF3310" w:rsidRPr="001377DB" w:rsidTr="000050EA"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5</w:t>
            </w:r>
          </w:p>
        </w:tc>
      </w:tr>
      <w:tr w:rsidR="00DF3310" w:rsidRPr="001377DB" w:rsidTr="000050EA">
        <w:tc>
          <w:tcPr>
            <w:tcW w:w="106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«Развитие образования и молодежной политики города Барнаула на 2015-2024 годы»</w:t>
            </w:r>
          </w:p>
        </w:tc>
      </w:tr>
      <w:tr w:rsidR="00DF3310" w:rsidRPr="001377DB" w:rsidTr="000050EA"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 xml:space="preserve">Охват детей дошкольного возраста (от 2 </w:t>
            </w:r>
            <w:proofErr w:type="gramStart"/>
            <w:r w:rsidRPr="001377DB">
              <w:rPr>
                <w:sz w:val="28"/>
                <w:szCs w:val="28"/>
              </w:rPr>
              <w:t>месяцев  до</w:t>
            </w:r>
            <w:proofErr w:type="gramEnd"/>
            <w:r w:rsidRPr="001377DB">
              <w:rPr>
                <w:sz w:val="28"/>
                <w:szCs w:val="28"/>
              </w:rPr>
              <w:t xml:space="preserve"> 7 лет) всеми формами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86,5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86,5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 xml:space="preserve">Охвачено всеми формами дошкольного образования 45437 детей из 52528 человек, проживающих в городе этого возраста, из них 40470 посещают муниципальные </w:t>
            </w:r>
            <w:proofErr w:type="spellStart"/>
            <w:proofErr w:type="gramStart"/>
            <w:r w:rsidRPr="001377DB">
              <w:rPr>
                <w:sz w:val="28"/>
                <w:szCs w:val="28"/>
              </w:rPr>
              <w:t>дош</w:t>
            </w:r>
            <w:r>
              <w:rPr>
                <w:sz w:val="28"/>
                <w:szCs w:val="28"/>
              </w:rPr>
              <w:t>коль</w:t>
            </w:r>
            <w:r w:rsidRPr="001377DB">
              <w:rPr>
                <w:sz w:val="28"/>
                <w:szCs w:val="28"/>
              </w:rPr>
              <w:t>-ные</w:t>
            </w:r>
            <w:proofErr w:type="spellEnd"/>
            <w:proofErr w:type="gramEnd"/>
            <w:r w:rsidRPr="001377DB">
              <w:rPr>
                <w:sz w:val="28"/>
                <w:szCs w:val="28"/>
              </w:rPr>
              <w:t xml:space="preserve"> организации. </w:t>
            </w:r>
          </w:p>
        </w:tc>
      </w:tr>
      <w:tr w:rsidR="00DF3310" w:rsidRPr="001377DB" w:rsidTr="000050EA"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Удельный вес численности учащихся МБ(А)ОО, обучающихся в соответствии с ФГОС, в общей численности учащихся МБ(А)ОО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91,6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91,6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Количество учащихся МБ(А)ОО, обучающихся в соответствии с ФГОС составляет 73865 человек. Общее количество учащихся МБ(А)ОО – 80643 человека.  Плановый показатель выполнен, наблюдается увеличение количества учащихся в МБ(А)ОО в 2019/2020 учебном году.</w:t>
            </w:r>
          </w:p>
        </w:tc>
      </w:tr>
      <w:tr w:rsidR="00DF3310" w:rsidRPr="001377DB" w:rsidTr="000050EA"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Охват детей в возрасте от 5 до 18 лет дополнительными общеобразова</w:t>
            </w:r>
            <w:r>
              <w:rPr>
                <w:sz w:val="28"/>
                <w:szCs w:val="28"/>
              </w:rPr>
              <w:t xml:space="preserve">тельными </w:t>
            </w:r>
            <w:r w:rsidRPr="001377DB">
              <w:rPr>
                <w:sz w:val="28"/>
                <w:szCs w:val="28"/>
              </w:rPr>
              <w:t>программами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72,0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72,0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 xml:space="preserve">66737 детей в возрасте от 5 до 18 лет занимаются по дополнительным общеобразовательным </w:t>
            </w:r>
            <w:r w:rsidRPr="001377DB">
              <w:rPr>
                <w:sz w:val="28"/>
                <w:szCs w:val="28"/>
              </w:rPr>
              <w:lastRenderedPageBreak/>
              <w:t>программам. Всего по данным Росстата количество детей в возрасте от 5 до 18 лет, проживающих в городе Барнауле</w:t>
            </w:r>
            <w:r>
              <w:rPr>
                <w:sz w:val="28"/>
                <w:szCs w:val="28"/>
              </w:rPr>
              <w:t>,</w:t>
            </w:r>
            <w:r w:rsidRPr="001377DB">
              <w:rPr>
                <w:sz w:val="28"/>
                <w:szCs w:val="28"/>
              </w:rPr>
              <w:t xml:space="preserve"> составляет 92690 чел.</w:t>
            </w:r>
          </w:p>
        </w:tc>
      </w:tr>
      <w:tr w:rsidR="00DF3310" w:rsidRPr="001377DB" w:rsidTr="000050EA"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lastRenderedPageBreak/>
              <w:t>Доля молодых специалистов от общего количества педагогов, прибывших в МБДОО, МАДОО, МБ(А)ОО, МБ(А)О ДО и получивших муниципальные льготы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0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 xml:space="preserve">Запланировано выполнение в </w:t>
            </w:r>
            <w:r>
              <w:rPr>
                <w:sz w:val="28"/>
                <w:szCs w:val="28"/>
                <w:lang w:val="en-US"/>
              </w:rPr>
              <w:t>IV</w:t>
            </w:r>
            <w:r w:rsidRPr="001377DB">
              <w:rPr>
                <w:sz w:val="28"/>
                <w:szCs w:val="28"/>
              </w:rPr>
              <w:t xml:space="preserve"> квартале</w:t>
            </w:r>
          </w:p>
        </w:tc>
      </w:tr>
      <w:tr w:rsidR="00DF3310" w:rsidRPr="001377DB" w:rsidTr="000050EA">
        <w:trPr>
          <w:trHeight w:val="3988"/>
        </w:trPr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Доля учащихся, обучающихся в общеобразовательных организациях, отвечающих современным требованиям безопасности, в общей численности учащихся, обучающихся в общеобразовательных организациях</w:t>
            </w:r>
          </w:p>
          <w:p w:rsidR="00DF3310" w:rsidRPr="001377DB" w:rsidRDefault="00DF3310" w:rsidP="000050EA">
            <w:pPr>
              <w:rPr>
                <w:sz w:val="28"/>
                <w:szCs w:val="28"/>
              </w:rPr>
            </w:pPr>
            <w:proofErr w:type="gramStart"/>
            <w:r w:rsidRPr="001377DB">
              <w:rPr>
                <w:sz w:val="28"/>
                <w:szCs w:val="28"/>
              </w:rPr>
              <w:t>городского</w:t>
            </w:r>
            <w:proofErr w:type="gramEnd"/>
            <w:r w:rsidRPr="001377DB">
              <w:rPr>
                <w:sz w:val="28"/>
                <w:szCs w:val="28"/>
              </w:rPr>
              <w:t xml:space="preserve"> округа (муниципального района)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87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>87</w:t>
            </w:r>
          </w:p>
        </w:tc>
        <w:tc>
          <w:tcPr>
            <w:tcW w:w="33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3310" w:rsidRPr="001377DB" w:rsidRDefault="00DF3310" w:rsidP="000050EA">
            <w:pPr>
              <w:rPr>
                <w:sz w:val="28"/>
                <w:szCs w:val="28"/>
              </w:rPr>
            </w:pPr>
            <w:r w:rsidRPr="001377DB">
              <w:rPr>
                <w:sz w:val="28"/>
                <w:szCs w:val="28"/>
              </w:rPr>
              <w:t xml:space="preserve">Показатель выполнен в полном объеме. Расчет выполнен в соответствии с методикой, утвержденной инструкцией по подготовке доклада главы местной администрации </w:t>
            </w:r>
          </w:p>
        </w:tc>
      </w:tr>
    </w:tbl>
    <w:p w:rsidR="00DF3310" w:rsidRDefault="00DF3310" w:rsidP="00DF3310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F3310" w:rsidRPr="00153B86" w:rsidRDefault="00DF3310" w:rsidP="00DF3310">
      <w:pPr>
        <w:tabs>
          <w:tab w:val="center" w:pos="467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целью реализации Указа </w:t>
      </w:r>
      <w:r w:rsidRPr="00AD2E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Президента РФ от 07.05.2018 №204                             </w:t>
      </w:r>
      <w:r w:rsidRPr="00AD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национальных целях  и стратегических задачах развития Российской Федерации на период до 2024 года»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2E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D2E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аключено Соглашение между администрацией города Барнаула и Министерством образования и науки Алтайского края о реализации мероприятий  региональных проектов «Современная школа», «Успех каждого ребенка», «Поддержка семей, имеющих детей», «Цифровая образовательная среда», «Учитель будущего» национального проекта «Образование» на территории города Барнаула на 2020 – 2022 годы (далее – Соглашение).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реализации Указа рассматривался на аппаратных совещаниях комитета 10.03.2020, 15.06.2020.</w:t>
      </w:r>
    </w:p>
    <w:p w:rsidR="00DF3310" w:rsidRPr="00153B86" w:rsidRDefault="00DF3310" w:rsidP="00DF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принимает участие в пяти региональных проектах Министерства образования и науки Алтайского края: </w:t>
      </w:r>
    </w:p>
    <w:p w:rsidR="00DF3310" w:rsidRPr="00153B86" w:rsidRDefault="00DF3310" w:rsidP="00DF33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53B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</w:t>
      </w:r>
      <w:r w:rsidRPr="0015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«Современная школа»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работа по переходу                    на односменный режим работы. Количество муниципальных общеобразовательных организаций (далее - МОО), работающих только в первую смену, составляет 29 МОО или 34%. </w:t>
      </w:r>
    </w:p>
    <w:p w:rsidR="00DF3310" w:rsidRPr="00153B86" w:rsidRDefault="00DF3310" w:rsidP="00DF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концу 2020 года планируется создать 1100 дополнительных учебных мест за счет ввода в эксплуатацию школ в кварталах 2006а (МАОУ «СОШ №136») и 2023 (МАОУ «СОШ №137») по 550 мест. </w:t>
      </w:r>
    </w:p>
    <w:p w:rsidR="00DF3310" w:rsidRPr="00153B86" w:rsidRDefault="00DF3310" w:rsidP="00DF33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86">
        <w:rPr>
          <w:rFonts w:ascii="Times New Roman" w:eastAsia="Calibri" w:hAnsi="Times New Roman" w:cs="Times New Roman"/>
          <w:sz w:val="28"/>
          <w:szCs w:val="28"/>
        </w:rPr>
        <w:t xml:space="preserve">В рамках Соглашения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Pr="00153B86">
        <w:rPr>
          <w:rFonts w:ascii="Times New Roman" w:eastAsia="Calibri" w:hAnsi="Times New Roman" w:cs="Times New Roman"/>
          <w:sz w:val="28"/>
          <w:szCs w:val="28"/>
        </w:rPr>
        <w:t>планир</w:t>
      </w:r>
      <w:r>
        <w:rPr>
          <w:rFonts w:ascii="Times New Roman" w:eastAsia="Calibri" w:hAnsi="Times New Roman" w:cs="Times New Roman"/>
          <w:sz w:val="28"/>
          <w:szCs w:val="28"/>
        </w:rPr>
        <w:t>овано</w:t>
      </w:r>
      <w:r w:rsidRPr="00153B86">
        <w:rPr>
          <w:rFonts w:ascii="Times New Roman" w:eastAsia="Calibri" w:hAnsi="Times New Roman" w:cs="Times New Roman"/>
          <w:sz w:val="28"/>
          <w:szCs w:val="28"/>
        </w:rPr>
        <w:t xml:space="preserve"> обновление содержания и методов обучения предметной области «Технология» в МБОУ «СОШ №</w:t>
      </w:r>
      <w:proofErr w:type="gramStart"/>
      <w:r w:rsidRPr="00153B86">
        <w:rPr>
          <w:rFonts w:ascii="Times New Roman" w:eastAsia="Calibri" w:hAnsi="Times New Roman" w:cs="Times New Roman"/>
          <w:sz w:val="28"/>
          <w:szCs w:val="28"/>
        </w:rPr>
        <w:t xml:space="preserve">53»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153B86">
        <w:rPr>
          <w:rFonts w:ascii="Times New Roman" w:eastAsia="Calibri" w:hAnsi="Times New Roman" w:cs="Times New Roman"/>
          <w:sz w:val="28"/>
          <w:szCs w:val="28"/>
        </w:rPr>
        <w:t xml:space="preserve">с 01.09.2020. </w:t>
      </w:r>
    </w:p>
    <w:p w:rsidR="00DF3310" w:rsidRPr="00153B86" w:rsidRDefault="00DF3310" w:rsidP="00DF3310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53B86">
        <w:rPr>
          <w:rFonts w:ascii="Times New Roman" w:eastAsia="Calibri" w:hAnsi="Times New Roman" w:cs="Times New Roman"/>
          <w:sz w:val="28"/>
          <w:szCs w:val="28"/>
        </w:rPr>
        <w:t xml:space="preserve">                   - </w:t>
      </w:r>
      <w:r w:rsidRPr="00153B86">
        <w:rPr>
          <w:rFonts w:ascii="Times New Roman" w:eastAsia="Calibri" w:hAnsi="Times New Roman" w:cs="Times New Roman"/>
          <w:b/>
          <w:sz w:val="28"/>
          <w:szCs w:val="28"/>
        </w:rPr>
        <w:t>«Успех каждого ребенка»</w:t>
      </w:r>
      <w:r w:rsidRPr="00153B8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53B86">
        <w:rPr>
          <w:rFonts w:ascii="Times New Roman" w:eastAsia="Calibri" w:hAnsi="Times New Roman" w:cs="Times New Roman"/>
          <w:sz w:val="28"/>
          <w:szCs w:val="28"/>
        </w:rPr>
        <w:t>о Всероссийском цикле открытых онлайн-уроков для учащихся 8 -11 классов на портале «</w:t>
      </w:r>
      <w:proofErr w:type="spellStart"/>
      <w:r w:rsidRPr="00153B86">
        <w:rPr>
          <w:rFonts w:ascii="Times New Roman" w:eastAsia="Calibri" w:hAnsi="Times New Roman" w:cs="Times New Roman"/>
          <w:sz w:val="28"/>
          <w:szCs w:val="28"/>
        </w:rPr>
        <w:t>ПроеКТОриЯ</w:t>
      </w:r>
      <w:proofErr w:type="spellEnd"/>
      <w:r w:rsidRPr="00153B86">
        <w:rPr>
          <w:rFonts w:ascii="Times New Roman" w:eastAsia="Calibri" w:hAnsi="Times New Roman" w:cs="Times New Roman"/>
          <w:sz w:val="28"/>
          <w:szCs w:val="28"/>
        </w:rPr>
        <w:t xml:space="preserve">», направленных на раннюю профориентацию, в </w:t>
      </w:r>
      <w:r>
        <w:rPr>
          <w:rFonts w:ascii="Times New Roman" w:eastAsia="Calibri" w:hAnsi="Times New Roman" w:cs="Times New Roman"/>
          <w:sz w:val="28"/>
          <w:szCs w:val="28"/>
        </w:rPr>
        <w:t>первом</w:t>
      </w:r>
      <w:r w:rsidRPr="00153B86">
        <w:rPr>
          <w:rFonts w:ascii="Times New Roman" w:eastAsia="Calibri" w:hAnsi="Times New Roman" w:cs="Times New Roman"/>
          <w:sz w:val="28"/>
          <w:szCs w:val="28"/>
        </w:rPr>
        <w:t xml:space="preserve"> полугодии текущего года приняли участие более 20</w:t>
      </w:r>
      <w:r w:rsidRPr="00153B8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53B86">
        <w:rPr>
          <w:rFonts w:ascii="Times New Roman" w:eastAsia="Calibri" w:hAnsi="Times New Roman" w:cs="Times New Roman"/>
          <w:sz w:val="28"/>
          <w:szCs w:val="28"/>
        </w:rPr>
        <w:t xml:space="preserve">тысяч учащихся 8 -11 классов из 85 МОО.  </w:t>
      </w:r>
    </w:p>
    <w:p w:rsidR="00DF3310" w:rsidRPr="00153B86" w:rsidRDefault="00DF3310" w:rsidP="00DF331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86">
        <w:rPr>
          <w:rFonts w:ascii="Times New Roman" w:eastAsia="Calibri" w:hAnsi="Times New Roman" w:cs="Times New Roman"/>
          <w:sz w:val="28"/>
          <w:szCs w:val="28"/>
        </w:rPr>
        <w:t xml:space="preserve">                  Комитетом утвержден План-график экскурсий в Детский технопарк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презентаций технопарка в образовательных организациях города Барнаула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за</w:t>
      </w:r>
      <w:r w:rsidRPr="00153B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8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</w:t>
      </w:r>
      <w:r w:rsidRPr="00086A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Pr="0008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Pr="00086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proofErr w:type="gramEnd"/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8 МОО.    </w:t>
      </w:r>
    </w:p>
    <w:p w:rsidR="00DF3310" w:rsidRPr="00153B86" w:rsidRDefault="00DF3310" w:rsidP="00DF3310">
      <w:pPr>
        <w:tabs>
          <w:tab w:val="left" w:pos="101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Показатель по охвату детей в возрасте от 5 до 18 лет дополнительным образование в настоящее время составляет 72%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66737 человек                                             от проживающих в городе. </w:t>
      </w:r>
    </w:p>
    <w:p w:rsidR="00DF3310" w:rsidRPr="00153B86" w:rsidRDefault="00DF3310" w:rsidP="00DF3310">
      <w:pPr>
        <w:tabs>
          <w:tab w:val="left" w:pos="1011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5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организациями</w:t>
      </w:r>
      <w:r w:rsidRPr="0015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дополнительного образования осуществляется деятельность по загрузке дополнительных общеобразовательных программ на платформу АИС «Навигатор дополнительного образования» для прохождения процедуры сертификации программ, финансирование которых будет осуществляться за счет сертификатов дополнительного образования.  </w:t>
      </w:r>
      <w:r w:rsidRPr="009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текущий период </w:t>
      </w:r>
      <w:r w:rsidRPr="0015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</w:t>
      </w:r>
      <w:r w:rsidRPr="004C6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</w:t>
      </w:r>
      <w:r w:rsidRPr="004C6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15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</w:t>
      </w:r>
      <w:r w:rsidRPr="0015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Pr="0015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сертификат дополнительного образования.</w:t>
      </w:r>
    </w:p>
    <w:p w:rsidR="00DF3310" w:rsidRPr="00153B86" w:rsidRDefault="00DF3310" w:rsidP="00DF3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3B86">
        <w:rPr>
          <w:rFonts w:ascii="Times New Roman" w:eastAsia="Calibri" w:hAnsi="Times New Roman" w:cs="Times New Roman"/>
          <w:sz w:val="28"/>
          <w:szCs w:val="28"/>
        </w:rPr>
        <w:t xml:space="preserve">           - </w:t>
      </w:r>
      <w:r w:rsidRPr="00153B86">
        <w:rPr>
          <w:rFonts w:ascii="Times New Roman" w:eastAsia="Calibri" w:hAnsi="Times New Roman" w:cs="Times New Roman"/>
          <w:b/>
          <w:sz w:val="28"/>
          <w:szCs w:val="28"/>
        </w:rPr>
        <w:t>«Поддержка семей, имеющих детей»</w:t>
      </w:r>
      <w:r w:rsidRPr="00153B8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55A97">
        <w:rPr>
          <w:rFonts w:ascii="Times New Roman" w:eastAsia="Calibri" w:hAnsi="Times New Roman" w:cs="Times New Roman"/>
          <w:sz w:val="28"/>
          <w:szCs w:val="28"/>
        </w:rPr>
        <w:t>дл</w:t>
      </w:r>
      <w:r w:rsidRPr="0095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поддержки раннего развития детей в городе организована работа 145 консультационных пунктов. На базе 10 муниципальных дошкольных образовательных организаций функционируют консультационные пункты для родителей, обучающих детей-инвалидов по 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общеобразовательным программам на дому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3B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F3310" w:rsidRPr="00153B86" w:rsidRDefault="00DF3310" w:rsidP="00DF3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реализации мероприятий проекта в 2020 году МАДОУ «Детский сад №261 «Истоки» выиграло второй грант по организации консультативной помощи родителям дошкольников. 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2020 года проведено 4454 консультации. </w:t>
      </w:r>
    </w:p>
    <w:p w:rsidR="00DF3310" w:rsidRPr="00153B86" w:rsidRDefault="00DF3310" w:rsidP="00DF3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B8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53B86">
        <w:rPr>
          <w:rFonts w:ascii="Times New Roman" w:eastAsia="Calibri" w:hAnsi="Times New Roman" w:cs="Times New Roman"/>
          <w:sz w:val="28"/>
          <w:szCs w:val="28"/>
        </w:rPr>
        <w:t>-</w:t>
      </w:r>
      <w:r w:rsidRPr="00153B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53B86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153B86">
        <w:rPr>
          <w:rFonts w:ascii="Times New Roman" w:eastAsia="Calibri" w:hAnsi="Times New Roman" w:cs="Times New Roman"/>
          <w:b/>
          <w:sz w:val="28"/>
          <w:szCs w:val="28"/>
        </w:rPr>
        <w:t xml:space="preserve">Цифровая образовательная среда» - </w:t>
      </w:r>
      <w:r w:rsidRPr="00153B86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153B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3B86">
        <w:rPr>
          <w:rFonts w:ascii="Times New Roman" w:eastAsia="Calibri" w:hAnsi="Times New Roman" w:cs="Times New Roman"/>
          <w:sz w:val="28"/>
          <w:szCs w:val="28"/>
        </w:rPr>
        <w:t xml:space="preserve">направлен на </w:t>
      </w:r>
      <w:proofErr w:type="gramStart"/>
      <w:r w:rsidRPr="00153B86">
        <w:rPr>
          <w:rFonts w:ascii="Times New Roman" w:eastAsia="Calibri" w:hAnsi="Times New Roman" w:cs="Times New Roman"/>
          <w:sz w:val="28"/>
          <w:szCs w:val="28"/>
        </w:rPr>
        <w:t>п</w:t>
      </w:r>
      <w:r w:rsidRPr="00153B86">
        <w:rPr>
          <w:rFonts w:ascii="Times New Roman" w:eastAsia="Verdana" w:hAnsi="Times New Roman" w:cs="Times New Roman"/>
          <w:kern w:val="24"/>
          <w:sz w:val="28"/>
          <w:szCs w:val="28"/>
          <w:lang w:eastAsia="ru-RU"/>
        </w:rPr>
        <w:t>овышение  качества</w:t>
      </w:r>
      <w:proofErr w:type="gramEnd"/>
      <w:r w:rsidRPr="00153B86">
        <w:rPr>
          <w:rFonts w:ascii="Times New Roman" w:eastAsia="Verdana" w:hAnsi="Times New Roman" w:cs="Times New Roman"/>
          <w:kern w:val="24"/>
          <w:sz w:val="28"/>
          <w:szCs w:val="28"/>
          <w:lang w:eastAsia="ru-RU"/>
        </w:rPr>
        <w:t xml:space="preserve"> образования. 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2024 году все образовательные организации, расположенны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городской черте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обеспечены Интернет-соединением со скоростью не менее 100 Мб/c, расположенны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Мб/c.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78 из 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(90,7%) МОО, в том числе и МАОУ «СОШ №136», увеличили скорость подключения до 100 Мб/с. </w:t>
      </w:r>
    </w:p>
    <w:p w:rsidR="00DF3310" w:rsidRPr="00153B86" w:rsidRDefault="00DF3310" w:rsidP="00DF33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средств краевого </w:t>
      </w:r>
      <w:proofErr w:type="gramStart"/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23</w:t>
      </w:r>
      <w:proofErr w:type="gramEnd"/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МОО города 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 н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3870,8 тыс. рублей.  В рамках муниципальной программы «Развитие образования и молодежной политики 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города Барнаула на 2015-2024 годы» обновлена цифровая образовательная среда в МОО на сумму 4227,0 тыс. рублей.                                                                                                                                              </w:t>
      </w:r>
    </w:p>
    <w:p w:rsidR="00DF3310" w:rsidRPr="00153B86" w:rsidRDefault="00DF3310" w:rsidP="00DF3310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53B8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53B86">
        <w:rPr>
          <w:rFonts w:ascii="Times New Roman" w:eastAsia="Calibri" w:hAnsi="Times New Roman" w:cs="Times New Roman"/>
          <w:b/>
          <w:sz w:val="28"/>
          <w:szCs w:val="28"/>
        </w:rPr>
        <w:t>- «Учитель будущего»</w:t>
      </w:r>
      <w:r w:rsidRPr="00153B8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153B86">
        <w:rPr>
          <w:rFonts w:ascii="Times New Roman" w:eastAsia="Calibri" w:hAnsi="Times New Roman" w:cs="Times New Roman"/>
          <w:bCs/>
          <w:sz w:val="28"/>
          <w:szCs w:val="28"/>
        </w:rPr>
        <w:t xml:space="preserve"> по итогам заочного (дистанционного) этапа профессионального конкурса «Учитель будущего» (выполнение заданий по трем блокам: 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тестирование, тесты по возрастной психологии и педагогике, нормам языка и культуре речи) отобраны 1200 учителей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40 тысяч участников. </w:t>
      </w:r>
      <w:r w:rsidRPr="00153B86">
        <w:rPr>
          <w:rFonts w:ascii="Times New Roman" w:eastAsia="Calibri" w:hAnsi="Times New Roman" w:cs="Times New Roman"/>
          <w:bCs/>
          <w:sz w:val="28"/>
          <w:szCs w:val="28"/>
        </w:rPr>
        <w:t xml:space="preserve"> В Дальневосточный окружной полуфинал конкурса приглашена команда МАОУ «СОШ №133». </w:t>
      </w:r>
    </w:p>
    <w:p w:rsidR="00DF3310" w:rsidRPr="00153B86" w:rsidRDefault="00DF3310" w:rsidP="00DF3310">
      <w:pPr>
        <w:shd w:val="clear" w:color="auto" w:fill="FFFFFF"/>
        <w:tabs>
          <w:tab w:val="left" w:pos="13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Для достижения главных целевых индикаторов реализации мероприятий национального проекта «Образование» в 2020 году образовательные организации города принимали участие в конкурсе на получение грантов. </w:t>
      </w:r>
    </w:p>
    <w:p w:rsidR="00DF3310" w:rsidRPr="00234355" w:rsidRDefault="00DF3310" w:rsidP="00DF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инансовую поддержку Министерства просвещения Российской </w:t>
      </w:r>
      <w:proofErr w:type="gramStart"/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на</w:t>
      </w:r>
      <w:proofErr w:type="gramEnd"/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960 тысяч рублей получил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обеспечивающий создание инфраструктуры центров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программы психолого-педагогической, диагностической и консультационной помощи 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дошкольного возраста, в том числе до 3-х лет (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№261 «Истоки»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общеобразовательная школа №53 с углубленным изучением отдельных предметов»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национальной программы «Цифровая экономика»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5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Российской Федерации «Развитие образования» выиграла грант на сумму 2,65 млн. рублей</w:t>
      </w:r>
    </w:p>
    <w:p w:rsidR="00DF3310" w:rsidRPr="00A45005" w:rsidRDefault="00DF3310" w:rsidP="00DF331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DD5770">
        <w:rPr>
          <w:rFonts w:ascii="Times New Roman" w:hAnsi="Times New Roman"/>
          <w:b/>
          <w:sz w:val="28"/>
          <w:szCs w:val="28"/>
        </w:rPr>
        <w:t xml:space="preserve">  Во исполнение Указа Президента Российской Федерации от 24.03.2014 №172 «О Всероссийском физкультурно-спортивном комплексе «Готов к труду и обороне» (ГТО)» </w:t>
      </w:r>
      <w:r w:rsidRPr="00DD5770">
        <w:rPr>
          <w:rFonts w:ascii="Times New Roman" w:hAnsi="Times New Roman"/>
          <w:sz w:val="28"/>
          <w:szCs w:val="28"/>
        </w:rPr>
        <w:t xml:space="preserve">комитетом разработан и утвержден план мероприятий по поэтапному внедрению </w:t>
      </w:r>
      <w:r w:rsidRPr="00A45005">
        <w:rPr>
          <w:rFonts w:ascii="Times New Roman" w:hAnsi="Times New Roman"/>
          <w:sz w:val="28"/>
          <w:szCs w:val="28"/>
        </w:rPr>
        <w:t xml:space="preserve">Всероссийского физкультурно-                      спортивного комплекса «Готов к труду и обороне» (далее – ВФСК </w:t>
      </w:r>
      <w:proofErr w:type="gramStart"/>
      <w:r w:rsidRPr="00A45005">
        <w:rPr>
          <w:rFonts w:ascii="Times New Roman" w:hAnsi="Times New Roman"/>
          <w:sz w:val="28"/>
          <w:szCs w:val="28"/>
        </w:rPr>
        <w:t xml:space="preserve">ГТО)   </w:t>
      </w:r>
      <w:proofErr w:type="gramEnd"/>
      <w:r w:rsidRPr="00A45005">
        <w:rPr>
          <w:rFonts w:ascii="Times New Roman" w:hAnsi="Times New Roman"/>
          <w:sz w:val="28"/>
          <w:szCs w:val="28"/>
        </w:rPr>
        <w:t xml:space="preserve">                               (приказ комитета от 17.11.2017 №2157-осн).</w:t>
      </w:r>
    </w:p>
    <w:p w:rsidR="00DF3310" w:rsidRPr="00A45005" w:rsidRDefault="00DF3310" w:rsidP="00DF3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реализации плана мероприятий Всероссийского                                 физкультурно-спортивного комплекса «Готов к труду и обороне» рассматривалась на районных методических объединениях учителей физической культуры.</w:t>
      </w:r>
    </w:p>
    <w:p w:rsidR="00DF3310" w:rsidRPr="00A45005" w:rsidRDefault="00DF3310" w:rsidP="00DF3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осуществляет постоянное взаимодействие с Центром тестирования ВФСК ГТО по вопросам внедрения ВФСК ГТО, информирования учащихся   и родителей, проведения мероприятий комплекса ВФСК ГТО. </w:t>
      </w:r>
    </w:p>
    <w:p w:rsidR="00DF3310" w:rsidRPr="00A45005" w:rsidRDefault="00DF3310" w:rsidP="00DF3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МОО на родительских собраниях, внеклассных мероприятиях с учащимися организована работа по пропаганде ВФСК ГТО.</w:t>
      </w:r>
    </w:p>
    <w:p w:rsidR="00DF3310" w:rsidRPr="00A45005" w:rsidRDefault="00DF3310" w:rsidP="00DF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материал о порядке прохождения испытаний </w:t>
      </w:r>
      <w:proofErr w:type="gramStart"/>
      <w:r w:rsidRPr="00A45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 на</w:t>
      </w:r>
      <w:proofErr w:type="gramEnd"/>
      <w:r w:rsidRPr="00A4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стендах, новостных лентах Интернет-сайтов МОО.</w:t>
      </w:r>
    </w:p>
    <w:p w:rsidR="00DF3310" w:rsidRPr="00A45005" w:rsidRDefault="00DF3310" w:rsidP="00DF33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45005">
        <w:rPr>
          <w:rFonts w:ascii="Times New Roman" w:hAnsi="Times New Roman"/>
          <w:sz w:val="28"/>
          <w:szCs w:val="28"/>
        </w:rPr>
        <w:t>За текущий период 2020 года к испытаниям ВФСК ГТО приступили                          1044 обучающихся детских образовательных организаций, из них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A45005">
        <w:rPr>
          <w:rFonts w:ascii="Times New Roman" w:hAnsi="Times New Roman"/>
          <w:sz w:val="28"/>
          <w:szCs w:val="28"/>
        </w:rPr>
        <w:t>120 воспитанников дошкольных 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  <w:r w:rsidRPr="00DD57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выполнение </w:t>
      </w:r>
      <w:r>
        <w:rPr>
          <w:rFonts w:ascii="Times New Roman" w:hAnsi="Times New Roman"/>
          <w:sz w:val="28"/>
          <w:szCs w:val="28"/>
        </w:rPr>
        <w:t xml:space="preserve">ВФСК </w:t>
      </w:r>
      <w:proofErr w:type="gramStart"/>
      <w:r>
        <w:rPr>
          <w:rFonts w:ascii="Times New Roman" w:hAnsi="Times New Roman"/>
          <w:sz w:val="28"/>
          <w:szCs w:val="28"/>
        </w:rPr>
        <w:t xml:space="preserve">ГТО  </w:t>
      </w:r>
      <w:r w:rsidRPr="00A45005">
        <w:rPr>
          <w:rFonts w:ascii="Times New Roman" w:hAnsi="Times New Roman"/>
          <w:sz w:val="28"/>
          <w:szCs w:val="28"/>
        </w:rPr>
        <w:t>254</w:t>
      </w:r>
      <w:proofErr w:type="gramEnd"/>
      <w:r w:rsidRPr="00A45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A45005">
        <w:rPr>
          <w:rFonts w:ascii="Times New Roman" w:hAnsi="Times New Roman"/>
          <w:sz w:val="28"/>
          <w:szCs w:val="28"/>
        </w:rPr>
        <w:t xml:space="preserve"> награждены золотой медалью, 488 – серебряной, 197 – бронзовой.</w:t>
      </w:r>
    </w:p>
    <w:p w:rsidR="00DF3310" w:rsidRPr="00B802F9" w:rsidRDefault="00DF3310" w:rsidP="00DF3310">
      <w:pPr>
        <w:pStyle w:val="a5"/>
        <w:shd w:val="clear" w:color="auto" w:fill="FFFFFF"/>
        <w:spacing w:after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DD5770">
        <w:rPr>
          <w:rFonts w:eastAsia="Times New Roman"/>
          <w:b/>
          <w:sz w:val="28"/>
          <w:szCs w:val="28"/>
          <w:lang w:eastAsia="ru-RU"/>
        </w:rPr>
        <w:lastRenderedPageBreak/>
        <w:t xml:space="preserve">   </w:t>
      </w:r>
      <w:r w:rsidRPr="00DD5770">
        <w:rPr>
          <w:b/>
          <w:sz w:val="28"/>
          <w:szCs w:val="28"/>
        </w:rPr>
        <w:t>Во исполнение Указа Президента Российской Федерации                                от 29.10.2015 №536 «О создании Общероссийской общественно-государственной детско-юношеской организации «Российское движение школьников»</w:t>
      </w:r>
      <w:r w:rsidRPr="00DD5770">
        <w:rPr>
          <w:sz w:val="28"/>
          <w:szCs w:val="28"/>
        </w:rPr>
        <w:t xml:space="preserve"> разработан план мероприятий, включающий направления </w:t>
      </w:r>
      <w:r w:rsidRPr="00B802F9">
        <w:rPr>
          <w:color w:val="000000"/>
          <w:sz w:val="28"/>
          <w:szCs w:val="28"/>
        </w:rPr>
        <w:t xml:space="preserve">деятельности Российского движения школьников (далее – РДШ). </w:t>
      </w:r>
    </w:p>
    <w:p w:rsidR="00DF3310" w:rsidRPr="00B802F9" w:rsidRDefault="00DF3310" w:rsidP="00DF3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успешной реализации РДШ </w:t>
      </w:r>
      <w:r w:rsidRPr="00B8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«ДЮЦ» (далее – ДЮЦ) назначен муниципальным координатором </w:t>
      </w:r>
      <w:r w:rsidRPr="00B8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РДШ</w:t>
      </w:r>
      <w:r w:rsidRPr="00B8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DF3310" w:rsidRPr="00B802F9" w:rsidRDefault="00DF3310" w:rsidP="00DF3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ДЮЦ созданы:</w:t>
      </w:r>
    </w:p>
    <w:p w:rsidR="00DF3310" w:rsidRPr="00B802F9" w:rsidRDefault="00DF3310" w:rsidP="00DF3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2F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методический Совет из числа методистов центров детского творчества, определены ответственные кураторы по четырем направлениям деятельности РДШ, оказывающие методическую и информационную помощь общеобразовательным организациям по реализации мероприятий РДШ;</w:t>
      </w:r>
    </w:p>
    <w:p w:rsidR="00DF3310" w:rsidRPr="00B802F9" w:rsidRDefault="00DF3310" w:rsidP="00DF3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муниципальный детский Совет РДШ </w:t>
      </w:r>
      <w:proofErr w:type="spellStart"/>
      <w:r w:rsidRPr="00B802F9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  <w:r w:rsidRPr="00B8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вошли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B8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history="1">
        <w:r w:rsidRPr="00B802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реализующих деятельность РДШ в Алтайском крае в 2019/2020 учебном году.</w:t>
        </w:r>
      </w:hyperlink>
      <w:r w:rsidRPr="00B8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3310" w:rsidRPr="00F808F6" w:rsidRDefault="00DF3310" w:rsidP="00DF3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комитетом и координаторами РДШ организовано более 30 акций в рамках «Дней единых действий РДШ»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                   </w:t>
      </w:r>
      <w:r w:rsidRPr="00F808F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40 акций), 5 межшкольных мероприятий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                   </w:t>
      </w:r>
      <w:r w:rsidRPr="00F808F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- 8 межшкольных мероприятий), 5 культурно-массовых мероприятий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Pr="00F808F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- 10 культурно-массовых мероприятий) с охватом более 3-х тысяч человек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Pr="00F808F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5 тысяч человек).</w:t>
      </w:r>
    </w:p>
    <w:p w:rsidR="00DF3310" w:rsidRPr="00184653" w:rsidRDefault="00DF3310" w:rsidP="00DF3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удаленного обучения методическим Советом РДШ проведено 10 дистанционных городских конкурсов, 10 акций, 4 обучающих </w:t>
      </w:r>
      <w:proofErr w:type="spellStart"/>
      <w:r w:rsidRPr="00184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18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официальном Интернет-сообществе «РДШ-Барнаул» в социальной сети «</w:t>
      </w:r>
      <w:proofErr w:type="spellStart"/>
      <w:r w:rsidRPr="00184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18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По итогам регионального заочного смотра-конкурса информационных ресурсов РДШ в Алтайском крае в телекоммуникационной сети «Интернет» данный проект занял </w:t>
      </w:r>
      <w:r w:rsidRPr="00184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8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  </w:t>
      </w:r>
    </w:p>
    <w:p w:rsidR="00DF3310" w:rsidRPr="00184653" w:rsidRDefault="00DF3310" w:rsidP="00DF331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18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02.04.2020 №239 «О мерах по обеспечению санитарно-эпидемиологического благополучия населения                                    на территории Российской Федерации в связи с распространением новой </w:t>
      </w:r>
      <w:proofErr w:type="spellStart"/>
      <w:r w:rsidRPr="00184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8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 рассмотрение вопроса  «Об итогах реализации Указа Президента Российской Федерации от 29.10.2015 №536 «О создании Общероссийской общественно-государственной детско-юношеской организации «Российское движение школьников»  </w:t>
      </w:r>
      <w:r w:rsidRPr="0018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совещании заместителей директоров по воспитательной работе и  5 ку</w:t>
      </w:r>
      <w:r w:rsidRPr="0018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льтурно-массовых мероприятий  перенесены на второе полугодие 2020 года. </w:t>
      </w:r>
    </w:p>
    <w:p w:rsidR="00DF3310" w:rsidRPr="00B802F9" w:rsidRDefault="00DF3310" w:rsidP="00DF33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399">
        <w:rPr>
          <w:rFonts w:ascii="Times New Roman" w:eastAsia="Calibri" w:hAnsi="Times New Roman" w:cs="Times New Roman"/>
          <w:b/>
          <w:sz w:val="28"/>
          <w:szCs w:val="28"/>
        </w:rPr>
        <w:t>В целях выполнения Указа Президента Российской Федерации                 от 11.01.2018 №12 «Об утверждении основ государственной политики Российской Федерации в области защиты населения и территорий                          от чрезвычайных ситуаций на период до 2030 года»</w:t>
      </w:r>
      <w:r w:rsidRPr="00B22399">
        <w:rPr>
          <w:rFonts w:ascii="Times New Roman" w:eastAsia="Calibri" w:hAnsi="Times New Roman" w:cs="Times New Roman"/>
          <w:sz w:val="28"/>
          <w:szCs w:val="28"/>
        </w:rPr>
        <w:t xml:space="preserve">, постановления </w:t>
      </w:r>
      <w:r w:rsidRPr="00B802F9">
        <w:rPr>
          <w:rFonts w:ascii="Times New Roman" w:eastAsia="Calibri" w:hAnsi="Times New Roman" w:cs="Times New Roman"/>
          <w:sz w:val="28"/>
          <w:szCs w:val="28"/>
        </w:rPr>
        <w:t>администрации города от 21.12.2018 №2121 «Об утверждении Плана мероприятий на 2019-2024 (</w:t>
      </w:r>
      <w:r w:rsidRPr="00B802F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802F9">
        <w:rPr>
          <w:rFonts w:ascii="Times New Roman" w:eastAsia="Calibri" w:hAnsi="Times New Roman" w:cs="Times New Roman"/>
          <w:sz w:val="28"/>
          <w:szCs w:val="28"/>
        </w:rPr>
        <w:t xml:space="preserve"> этап) по реализации Основ государственной политики Российской Федерации в области защиты населения и территорий от чрезвычайных ситуаций на период до 2030 года на территории городского </w:t>
      </w:r>
      <w:r w:rsidRPr="00B802F9">
        <w:rPr>
          <w:rFonts w:ascii="Times New Roman" w:eastAsia="Calibri" w:hAnsi="Times New Roman" w:cs="Times New Roman"/>
          <w:sz w:val="28"/>
          <w:szCs w:val="28"/>
        </w:rPr>
        <w:lastRenderedPageBreak/>
        <w:t>округа – города Барнаула Алтайского края» комитетом разработан план выполнения Указа (далее – План).</w:t>
      </w:r>
    </w:p>
    <w:p w:rsidR="00DF3310" w:rsidRPr="00986913" w:rsidRDefault="00DF3310" w:rsidP="00DF33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913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связи</w:t>
      </w:r>
      <w:r w:rsidRPr="0018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распространением новой </w:t>
      </w:r>
      <w:proofErr w:type="spellStart"/>
      <w:r w:rsidRPr="00184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8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913">
        <w:rPr>
          <w:rFonts w:ascii="Times New Roman" w:eastAsia="Calibri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Pr="00986913">
        <w:rPr>
          <w:rFonts w:ascii="Times New Roman" w:eastAsia="Calibri" w:hAnsi="Times New Roman" w:cs="Times New Roman"/>
          <w:sz w:val="28"/>
          <w:szCs w:val="28"/>
        </w:rPr>
        <w:t xml:space="preserve">Плана </w:t>
      </w:r>
      <w:r>
        <w:rPr>
          <w:rFonts w:ascii="Times New Roman" w:eastAsia="Calibri" w:hAnsi="Times New Roman" w:cs="Times New Roman"/>
          <w:sz w:val="28"/>
          <w:szCs w:val="28"/>
        </w:rPr>
        <w:t>по проведению</w:t>
      </w:r>
      <w:r w:rsidRPr="00986913">
        <w:rPr>
          <w:rFonts w:ascii="Times New Roman" w:eastAsia="Calibri" w:hAnsi="Times New Roman" w:cs="Times New Roman"/>
          <w:sz w:val="28"/>
          <w:szCs w:val="28"/>
        </w:rPr>
        <w:t xml:space="preserve"> городских </w:t>
      </w:r>
      <w:proofErr w:type="gramStart"/>
      <w:r w:rsidRPr="00986913">
        <w:rPr>
          <w:rFonts w:ascii="Times New Roman" w:eastAsia="Calibri" w:hAnsi="Times New Roman" w:cs="Times New Roman"/>
          <w:sz w:val="28"/>
          <w:szCs w:val="28"/>
        </w:rPr>
        <w:t>соревнований  «</w:t>
      </w:r>
      <w:proofErr w:type="gramEnd"/>
      <w:r w:rsidRPr="00986913">
        <w:rPr>
          <w:rFonts w:ascii="Times New Roman" w:eastAsia="Calibri" w:hAnsi="Times New Roman" w:cs="Times New Roman"/>
          <w:sz w:val="28"/>
          <w:szCs w:val="28"/>
        </w:rPr>
        <w:t>Школа безопасности, «Юный пожарный» и «Юный спасатель»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перенесены</w:t>
      </w:r>
      <w:r w:rsidRPr="00986913">
        <w:rPr>
          <w:rFonts w:ascii="Times New Roman" w:eastAsia="Calibri" w:hAnsi="Times New Roman" w:cs="Times New Roman"/>
          <w:sz w:val="28"/>
          <w:szCs w:val="28"/>
        </w:rPr>
        <w:t xml:space="preserve">                      на </w:t>
      </w:r>
      <w:r w:rsidRPr="00986913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86913">
        <w:rPr>
          <w:rFonts w:ascii="Times New Roman" w:eastAsia="Calibri" w:hAnsi="Times New Roman" w:cs="Times New Roman"/>
          <w:sz w:val="28"/>
          <w:szCs w:val="28"/>
        </w:rPr>
        <w:t xml:space="preserve"> квартал 2020 года.  </w:t>
      </w:r>
    </w:p>
    <w:p w:rsidR="00DF3310" w:rsidRPr="00986913" w:rsidRDefault="00DF3310" w:rsidP="00DF3310">
      <w:pPr>
        <w:tabs>
          <w:tab w:val="center" w:pos="5173"/>
        </w:tabs>
        <w:spacing w:after="0" w:line="232" w:lineRule="auto"/>
        <w:ind w:right="-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13">
        <w:rPr>
          <w:rFonts w:ascii="Times New Roman" w:eastAsia="Calibri" w:hAnsi="Times New Roman" w:cs="Times New Roman"/>
          <w:sz w:val="28"/>
          <w:szCs w:val="28"/>
        </w:rPr>
        <w:t>В рамках проведения Всероссийских открытых уроков по теме «Основы безопасности жизнедеятельности»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пропаганды знаний в сфере гражданской обороны, повышения культуры безопасности жизнедеятельности среди учащихся</w:t>
      </w:r>
      <w:r w:rsidRPr="00D5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 (далее – Организация) с 28.02.2020 по 02.03.2020 проведены мероприятия, приуроченные к празднованию Всемирного дня гражданской обороны: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урок-презентация «Что такое ГО. Правила поведения при ЧС», «МЧС России»;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пятиминутка  «Правила поведения учащихся в чрезвычайных ситуациях»;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урок-лекция «История создания ГО страны», «Чрезвычайные ситуации природного характера»;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часы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«Условия безопасного поведения учащихся», «День Гражданской обороны»;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«Правила поведения при возникновении чрезвычайных ситуаций»;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урок по основам безопасности жизнедеятельности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индивидуальной защиты;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«Зарница», в программу которой включены задания интеллектуальной направленности и практические занятия по </w:t>
      </w:r>
      <w:r w:rsidRPr="005E6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отработке действий в случае возникновения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</w:t>
      </w:r>
      <w:r w:rsidRPr="005E6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Pr="005E64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видеофильма «Международный терроризм – угроза национальной безопасности России»</w:t>
      </w:r>
    </w:p>
    <w:p w:rsidR="00DF3310" w:rsidRPr="00986913" w:rsidRDefault="00DF3310" w:rsidP="00DF3310">
      <w:pPr>
        <w:tabs>
          <w:tab w:val="center" w:pos="5173"/>
        </w:tabs>
        <w:spacing w:after="0" w:line="232" w:lineRule="auto"/>
        <w:ind w:right="-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представителей МЧС России по Алтайскому краю проведены уроки безопасности, в ходе которых учащихся ознакомили с возможными чрезвычайными ситуациями в школе и дома, правилами поведения и способами защиты в случае их возникновения.  В </w:t>
      </w:r>
      <w:r w:rsidRPr="005E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марте текущего года в 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проведена тренировочная эвакуация учащихся, педагогов, технического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310" w:rsidRDefault="00DF3310" w:rsidP="00DF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3310" w:rsidRPr="004065E7" w:rsidRDefault="00DF3310" w:rsidP="00DF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3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рамках</w:t>
      </w:r>
      <w:r w:rsidRPr="00B223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выполнения Указа Президента Российской Федерации </w:t>
      </w:r>
      <w:r w:rsidRPr="00B223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от 01.06.2012 №761 «О Национальной стратегии действий в интересах детей на 2012 – 2017 годы»</w:t>
      </w:r>
      <w:r w:rsidRPr="00B223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постановления Администрации Алтайского края от 22.09.2015 №267 «Об утверждении концепции развития дополнительного 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Алтайского края на период до 2020 года» комитетом 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первое полугодие 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целью развития системы поиска, поддержки и сопровождения талантливых детей организован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ряд 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городских 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мультимедийного творчества «Арт-видео»;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тематический фотоконкурс «Зимушка-зима 2020»;</w:t>
      </w:r>
      <w:r w:rsidRPr="004D23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 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технического творчества «Чудеса техники»;</w:t>
      </w:r>
      <w:r w:rsidRPr="004D23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3D- моделированию и 3D-печати «Лестница в будущее»;</w:t>
      </w:r>
      <w:r w:rsidRPr="004D23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методических материалов «Педагогическая мастерская»;</w:t>
      </w:r>
      <w:r w:rsidRPr="004D23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декоративно-прикладного творчества и изобразительного искусства «Весенние откровения»;</w:t>
      </w:r>
      <w:r w:rsidRPr="004D23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смотр-конкурс музеев образовательных организаций «Музейный фестиваль», посвященн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75-ой годовщине Победы в Великой Отечественной войне 1941-1945гг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спортивно-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технические соревнования по трассовому автомоделизму (кольцевые гонки), посвященны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Дню защитника Отечества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3310" w:rsidRPr="004065E7" w:rsidRDefault="00DF3310" w:rsidP="00DF33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Обучающиеся с ограниченными возможностями здоровья включены 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образовательный процесс по модели инклюзивного обучения. Наравне 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с другими обучающимися они принимают участие не только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образовательной и воспитательной, но и в концертной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конкурсной деятельности.</w:t>
      </w:r>
    </w:p>
    <w:p w:rsidR="00DF3310" w:rsidRPr="004065E7" w:rsidRDefault="00DF3310" w:rsidP="00DF33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Кроме этого, </w:t>
      </w:r>
      <w:r w:rsidRPr="004065E7">
        <w:rPr>
          <w:rFonts w:ascii="Times New Roman" w:eastAsia="Calibri" w:hAnsi="Times New Roman" w:cs="Times New Roman"/>
          <w:sz w:val="28"/>
          <w:szCs w:val="28"/>
        </w:rPr>
        <w:t>МБУ ДО ГППЦ «Потенциал»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реализует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адаптированные дополнительные общеразвивающие программы для обучающихся с ограниченными возможностями здоровья (далее – АДОП): </w:t>
      </w:r>
    </w:p>
    <w:p w:rsidR="00DF3310" w:rsidRPr="004065E7" w:rsidRDefault="00DF3310" w:rsidP="00DF33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АДОП «</w:t>
      </w:r>
      <w:proofErr w:type="spellStart"/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Говоруша</w:t>
      </w:r>
      <w:proofErr w:type="spellEnd"/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для обучающихся с общим недоразвитием речи 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возрасте 5-7 лет; </w:t>
      </w:r>
    </w:p>
    <w:p w:rsidR="00DF3310" w:rsidRPr="004065E7" w:rsidRDefault="00DF3310" w:rsidP="00DF33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АДОП «Сказки на песке» - для обучающихся с общим недоразвитием речи в возрасте 5-6 лет;</w:t>
      </w:r>
    </w:p>
    <w:p w:rsidR="00DF3310" w:rsidRPr="004065E7" w:rsidRDefault="00DF3310" w:rsidP="00DF33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АДОП «</w:t>
      </w:r>
      <w:proofErr w:type="spellStart"/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Развивайка</w:t>
      </w:r>
      <w:proofErr w:type="spellEnd"/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для обучающихся с задержкой психического развития, легкой степенью умственной отсталости в возрасте 5-10 лет;</w:t>
      </w:r>
    </w:p>
    <w:p w:rsidR="00DF3310" w:rsidRPr="004065E7" w:rsidRDefault="00DF3310" w:rsidP="00DF33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АДОП «В мире возможностей» - для обучающихся с расстройствами аутистического спектра 5-10 лет.</w:t>
      </w:r>
    </w:p>
    <w:p w:rsidR="00DF3310" w:rsidRPr="004065E7" w:rsidRDefault="00DF3310" w:rsidP="00DF33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рамках реализации мероприятий банка лучших педагогических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 управленческих практик Алтайского края были организованы стажерские практики для педагогических работников муниципальных образовательных организаций, в которых принял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участие более 90 человек.</w:t>
      </w:r>
    </w:p>
    <w:p w:rsidR="00DF3310" w:rsidRPr="004065E7" w:rsidRDefault="00DF3310" w:rsidP="00DF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распоряжением Правительства Алтайского края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от 01.08.2019 №287-р организована работа по внесению изменений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муниципальную систему дополнительного образования с учетом «Концепции персонифицированного дополнительного образованию детей в Алтайском крае».</w:t>
      </w:r>
    </w:p>
    <w:p w:rsidR="00DF3310" w:rsidRPr="00DA3692" w:rsidRDefault="00DF3310" w:rsidP="00DF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отчетный период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года обновлен реестр поставщиков образовательных услуг, реализующих дополнительные общеобразовательные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65E7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городе Барнауле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A36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портале </w:t>
      </w:r>
      <w:hyperlink r:id="rId5" w:history="1">
        <w:r w:rsidRPr="00DA369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https://altai22.pfdo.ru/</w:t>
        </w:r>
      </w:hyperlink>
      <w:r w:rsidRPr="00DA36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зарегистрировано 163 муниципальных образовательных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A36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3310" w:rsidRDefault="00DF3310" w:rsidP="00DF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692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настоящее время подано заявок на получение сертификатов дополнительного образования более 19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F3310" w:rsidRPr="00DA3692" w:rsidRDefault="00DF3310" w:rsidP="00DF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69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Руководителями муниципальных организаций дополнительного образования города проведена оценка дополнительных общеобразовательных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A36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включенных в реестр сертифицированных программ</w:t>
      </w:r>
      <w:r w:rsidRPr="00DA369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АИС «Навигатор дополнительного образования».</w:t>
      </w:r>
    </w:p>
    <w:p w:rsidR="00DF3310" w:rsidRPr="00DA3692" w:rsidRDefault="00DF3310" w:rsidP="00DF3310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активации заявок на сертификат дополнительного образования в семи учреждениях </w:t>
      </w:r>
      <w:r w:rsidRPr="00DA369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дополнительного образования</w:t>
      </w:r>
      <w:r w:rsidRPr="00DA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(МБУ ДО «ДЮЦ» Индустриального </w:t>
      </w:r>
      <w:proofErr w:type="gramStart"/>
      <w:r w:rsidRPr="00DA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</w:t>
      </w:r>
      <w:proofErr w:type="gramEnd"/>
      <w:r w:rsidRPr="00DA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«</w:t>
      </w:r>
      <w:proofErr w:type="spellStart"/>
      <w:r w:rsidRPr="00DA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ЦРТДиЮ</w:t>
      </w:r>
      <w:proofErr w:type="spellEnd"/>
      <w:r w:rsidRPr="00DA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Ленинского района, МБУ ДО «ДХТД» Индустриального района, МБУ ДО «ДООЦ «</w:t>
      </w:r>
      <w:proofErr w:type="spellStart"/>
      <w:r w:rsidRPr="00DA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Валеологический</w:t>
      </w:r>
      <w:proofErr w:type="spellEnd"/>
      <w:r w:rsidRPr="00DA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центр», МБУ ДО «БГДЮЦ», МБУ ДО «ЦДТ» Центрального района, МБУ ДО «ДШИ «Традиция», МБУ ДО «</w:t>
      </w:r>
      <w:proofErr w:type="spellStart"/>
      <w:r w:rsidRPr="00DA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ЦРТДиЮ</w:t>
      </w:r>
      <w:proofErr w:type="spellEnd"/>
      <w:r w:rsidRPr="00DA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Ленинского района) за счет муниципальных средств установлены закрытые каналы связи. </w:t>
      </w:r>
    </w:p>
    <w:p w:rsidR="00DF3310" w:rsidRPr="00DA3692" w:rsidRDefault="00DF3310" w:rsidP="00DF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6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A36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план-график внедрения системы ПФДО на территории города Барнаула в 2020 году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A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межведомственный план реализации ПДО (отраслей «Образование», «Культура»)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DA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механизм реализации персонифицированного дополнительного образования для муниципальных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организаций</w:t>
      </w:r>
      <w:r w:rsidRPr="00DA36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3310" w:rsidRPr="00DA3692" w:rsidRDefault="00DF3310" w:rsidP="00DF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Проведены заседания муниципальной рабочей группы по реализации проекта персонифицированного дополнительного образования на территории города Барнаула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DA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28.02.2020, 30.06.2020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Pr="00DA36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 готовности учреждений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DA36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переходу на новые экономические механизмы. Для каждого учреждения были доведены плановые показатели, на основании которых учреждения сделали расчеты по планируемому количеству сертифицированных программ в рамках персонифицированного финансирования дополнительного образования в 2020/2021 учебном году.</w:t>
      </w:r>
    </w:p>
    <w:p w:rsidR="00DF3310" w:rsidRPr="00DA3692" w:rsidRDefault="00DF3310" w:rsidP="00DF3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69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отбора лучших практик, обеспечивающих современное качество образования, формируется муниципальный банк реализации дополнительных общеобразовательных программ в учреждениях дополнительного образования.</w:t>
      </w:r>
    </w:p>
    <w:p w:rsidR="00DF3310" w:rsidRPr="00DA3692" w:rsidRDefault="00DF3310" w:rsidP="00DF33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Pr="00DA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Указом Президента РФ от 02.04.2020 №239 «О мерах по обеспечению санитарно-эпидемиологического благополучия населения                                    на территории Российской Федерации в связи с распространением новой </w:t>
      </w:r>
      <w:proofErr w:type="spellStart"/>
      <w:r w:rsidRPr="00DA3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A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«Об итогах реализации Указа и концепции развития дополнительного образования Алтайского края на период до 2020 года» </w:t>
      </w:r>
      <w:r w:rsidRPr="00DA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совещании директоров учреждений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A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городских конкурса  перенесены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</w:t>
      </w:r>
      <w:r w:rsidRPr="00DA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2020 года. </w:t>
      </w:r>
    </w:p>
    <w:p w:rsidR="00DF3310" w:rsidRPr="00045C09" w:rsidRDefault="00DF3310" w:rsidP="00DF3310">
      <w:pPr>
        <w:pStyle w:val="1"/>
        <w:shd w:val="clear" w:color="auto" w:fill="auto"/>
        <w:tabs>
          <w:tab w:val="left" w:pos="9355"/>
        </w:tabs>
        <w:spacing w:after="0" w:line="240" w:lineRule="auto"/>
        <w:ind w:firstLine="709"/>
        <w:rPr>
          <w:sz w:val="28"/>
          <w:szCs w:val="28"/>
        </w:rPr>
      </w:pPr>
      <w:r w:rsidRPr="00371B80">
        <w:rPr>
          <w:b/>
          <w:sz w:val="28"/>
          <w:szCs w:val="28"/>
        </w:rPr>
        <w:t xml:space="preserve">Для реализации Указа Президента РФ от 15.07.2015 №364 «О мерах по совершенствованию организации деятельности в области противодействия коррупции» </w:t>
      </w:r>
      <w:r w:rsidRPr="00371B80">
        <w:rPr>
          <w:sz w:val="28"/>
          <w:szCs w:val="28"/>
        </w:rPr>
        <w:t xml:space="preserve">приняты приказы </w:t>
      </w:r>
      <w:r w:rsidRPr="00045C09">
        <w:rPr>
          <w:sz w:val="28"/>
          <w:szCs w:val="28"/>
        </w:rPr>
        <w:t>комитета по образованию города Барнаула (далее - комитет), направленные на профилактику совершения коррупционных правонарушений</w:t>
      </w:r>
      <w:r>
        <w:rPr>
          <w:sz w:val="28"/>
          <w:szCs w:val="28"/>
        </w:rPr>
        <w:t>. П</w:t>
      </w:r>
      <w:r w:rsidRPr="00045C09">
        <w:rPr>
          <w:sz w:val="28"/>
          <w:szCs w:val="28"/>
        </w:rPr>
        <w:t xml:space="preserve">роведена антикоррупционная экспертиза 49 проектов муниципальных нормативных правовых актов: 2 проекта решений городской Думы, 13 проектов постановлений администрации города, 34 проекта приказов комитета. </w:t>
      </w:r>
    </w:p>
    <w:p w:rsidR="00DF3310" w:rsidRPr="00045C09" w:rsidRDefault="00DF3310" w:rsidP="00DF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09">
        <w:rPr>
          <w:rFonts w:ascii="Times New Roman" w:hAnsi="Times New Roman"/>
          <w:sz w:val="28"/>
          <w:szCs w:val="28"/>
        </w:rPr>
        <w:t>Для проведения процедуры общественного обсуждения на официальном Интернет сайте города Барнаула (далее - сайт города) размещались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045C09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045C09">
        <w:rPr>
          <w:rFonts w:ascii="Times New Roman" w:hAnsi="Times New Roman"/>
          <w:sz w:val="28"/>
          <w:szCs w:val="28"/>
        </w:rPr>
        <w:t xml:space="preserve">  постановлений администрации города «О внесении изменений в постановление администрации города от 08.09.2014 №1924 «Об утверждении муниципальной программы «Развитие образования и молодежной политики города Барнаула на 2015-2024 годы» (в редакции постановления от 05.03.2020 №383), «Об организации обеспечения отдыха, оздоровления, занятости детей в каникулярное время в 2020-2022 годах», «О внесении изменений и дополнения в постановление администрации города от 27.01.2015№85 «Об утверждении программы «Комплексные меры по профилактике зависимых состояний и противодействию незаконному обороту наркотиков в городе Барнауле на 2015-2021 годы» (в редакции постановления от 29.07.2019 №1203)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и </w:t>
      </w:r>
      <w:r w:rsidRPr="00045C09">
        <w:rPr>
          <w:rFonts w:ascii="Times New Roman" w:hAnsi="Times New Roman" w:cs="Times New Roman"/>
          <w:sz w:val="28"/>
          <w:szCs w:val="28"/>
        </w:rPr>
        <w:t>3 проекта постановлений администрации города, подлежащих процедуре оценки регулирующего воздействия:</w:t>
      </w:r>
    </w:p>
    <w:p w:rsidR="00DF3310" w:rsidRPr="00045C09" w:rsidRDefault="00DF3310" w:rsidP="00DF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C09">
        <w:rPr>
          <w:rFonts w:ascii="Times New Roman" w:hAnsi="Times New Roman" w:cs="Times New Roman"/>
          <w:sz w:val="28"/>
          <w:szCs w:val="28"/>
        </w:rPr>
        <w:t xml:space="preserve">- </w:t>
      </w:r>
      <w:r w:rsidRPr="00045C09">
        <w:rPr>
          <w:rFonts w:ascii="Times New Roman" w:hAnsi="Times New Roman" w:cs="Times New Roman"/>
          <w:sz w:val="28"/>
          <w:szCs w:val="28"/>
          <w:shd w:val="clear" w:color="auto" w:fill="FFFFFF"/>
        </w:rPr>
        <w:t>«О внесении изменений и дополнений в постановление администрации города от 26.07.2017 №1541 «Об утверждении Порядка предоставления из бюджета города субсидий на возмещение затрат по предоставлению услуг отдыха и оздоровления детей» (в редакции постановления от 01.08.2019 №1218);</w:t>
      </w:r>
    </w:p>
    <w:p w:rsidR="00DF3310" w:rsidRPr="00045C09" w:rsidRDefault="00DF3310" w:rsidP="00DF3310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09">
        <w:rPr>
          <w:rFonts w:ascii="Times New Roman" w:hAnsi="Times New Roman" w:cs="Times New Roman"/>
          <w:sz w:val="28"/>
          <w:szCs w:val="28"/>
          <w:shd w:val="clear" w:color="auto" w:fill="FFFFFF"/>
        </w:rPr>
        <w:t>- «О внесении изменений и дополнения в постановление администрации города от 30.05.2018 №970 «Об утверждении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образования» (в редакции постановления от 31.07.2019 №1213); </w:t>
      </w:r>
    </w:p>
    <w:p w:rsidR="00DF3310" w:rsidRPr="00045C09" w:rsidRDefault="00DF3310" w:rsidP="00DF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«О внесении изменений и дополнения в постановление администрации города от 30.05.2018 №969 «Об утверждении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</w:t>
      </w:r>
      <w:proofErr w:type="gramStart"/>
      <w:r w:rsidRPr="00045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045C09">
        <w:rPr>
          <w:rFonts w:ascii="Times New Roman" w:hAnsi="Times New Roman" w:cs="Times New Roman"/>
          <w:sz w:val="28"/>
          <w:szCs w:val="28"/>
          <w:shd w:val="clear" w:color="auto" w:fill="FFFFFF"/>
        </w:rPr>
        <w:t>(в редакции постановления от 31.07.2019 №1212).</w:t>
      </w:r>
    </w:p>
    <w:p w:rsidR="00DF3310" w:rsidRPr="00045C09" w:rsidRDefault="00DF3310" w:rsidP="00DF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09">
        <w:rPr>
          <w:rFonts w:ascii="Times New Roman" w:hAnsi="Times New Roman" w:cs="Times New Roman"/>
          <w:sz w:val="28"/>
          <w:szCs w:val="28"/>
        </w:rPr>
        <w:t xml:space="preserve">С целью исполнения ч.2 ст.15.1 Федерального закона от 02.03.2007 </w:t>
      </w:r>
      <w:r w:rsidRPr="00045C09">
        <w:rPr>
          <w:rFonts w:eastAsia="Calibri"/>
          <w:spacing w:val="-6"/>
          <w:sz w:val="28"/>
          <w:szCs w:val="28"/>
        </w:rPr>
        <w:br/>
      </w:r>
      <w:r w:rsidRPr="00045C09">
        <w:rPr>
          <w:rFonts w:ascii="Times New Roman" w:hAnsi="Times New Roman" w:cs="Times New Roman"/>
          <w:sz w:val="28"/>
          <w:szCs w:val="28"/>
        </w:rPr>
        <w:t xml:space="preserve">№25-ФЗ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45C09">
        <w:rPr>
          <w:rFonts w:ascii="Times New Roman" w:hAnsi="Times New Roman" w:cs="Times New Roman"/>
          <w:sz w:val="28"/>
          <w:szCs w:val="28"/>
        </w:rPr>
        <w:t>37 муниципальных служащих до 01 апреля 2020 года предоставили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 и данные, позволяющие его идентифицировать, за 2019 год.</w:t>
      </w:r>
    </w:p>
    <w:p w:rsidR="00DF3310" w:rsidRPr="00045C09" w:rsidRDefault="00DF3310" w:rsidP="00DF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09">
        <w:rPr>
          <w:rFonts w:ascii="Times New Roman" w:hAnsi="Times New Roman" w:cs="Times New Roman"/>
          <w:sz w:val="28"/>
          <w:szCs w:val="28"/>
        </w:rPr>
        <w:t xml:space="preserve">С целью исполнения пункта 8 статьи 12 Федерального закона </w:t>
      </w:r>
      <w:r w:rsidRPr="00045C09">
        <w:rPr>
          <w:rFonts w:eastAsia="Calibri"/>
          <w:spacing w:val="-6"/>
          <w:sz w:val="28"/>
          <w:szCs w:val="28"/>
        </w:rPr>
        <w:br/>
      </w:r>
      <w:r w:rsidRPr="00045C09">
        <w:rPr>
          <w:rFonts w:ascii="Times New Roman" w:hAnsi="Times New Roman" w:cs="Times New Roman"/>
          <w:sz w:val="28"/>
          <w:szCs w:val="28"/>
        </w:rPr>
        <w:t xml:space="preserve">от 02.03.2007 №25-ФЗ «О муниципальной службе в Российской Федерации» </w:t>
      </w:r>
      <w:r w:rsidRPr="00045C09">
        <w:rPr>
          <w:rFonts w:eastAsia="Calibri"/>
          <w:spacing w:val="-6"/>
          <w:sz w:val="28"/>
          <w:szCs w:val="28"/>
        </w:rPr>
        <w:br/>
      </w:r>
      <w:r w:rsidRPr="00045C09">
        <w:rPr>
          <w:rFonts w:ascii="Times New Roman" w:hAnsi="Times New Roman" w:cs="Times New Roman"/>
          <w:sz w:val="28"/>
          <w:szCs w:val="28"/>
        </w:rPr>
        <w:t>сведения о своих доходах, расходах, об имуществе и обязательствах имущественного характера</w:t>
      </w:r>
      <w:r w:rsidRPr="00747FAA">
        <w:rPr>
          <w:rFonts w:ascii="Times New Roman" w:hAnsi="Times New Roman" w:cs="Times New Roman"/>
          <w:sz w:val="28"/>
          <w:szCs w:val="28"/>
        </w:rPr>
        <w:t xml:space="preserve"> </w:t>
      </w:r>
      <w:r w:rsidRPr="00045C09">
        <w:rPr>
          <w:rFonts w:ascii="Times New Roman" w:hAnsi="Times New Roman" w:cs="Times New Roman"/>
          <w:sz w:val="28"/>
          <w:szCs w:val="28"/>
        </w:rPr>
        <w:t>предоставил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C09">
        <w:rPr>
          <w:rFonts w:ascii="Times New Roman" w:hAnsi="Times New Roman" w:cs="Times New Roman"/>
          <w:sz w:val="28"/>
          <w:szCs w:val="28"/>
        </w:rPr>
        <w:t>41 муниципальный служащий комитета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045C09">
        <w:rPr>
          <w:rFonts w:ascii="Times New Roman" w:hAnsi="Times New Roman" w:cs="Times New Roman"/>
          <w:sz w:val="28"/>
          <w:szCs w:val="28"/>
        </w:rPr>
        <w:t xml:space="preserve">отношении супругов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C09">
        <w:rPr>
          <w:rFonts w:ascii="Times New Roman" w:hAnsi="Times New Roman" w:cs="Times New Roman"/>
          <w:sz w:val="28"/>
          <w:szCs w:val="28"/>
        </w:rPr>
        <w:t>31 сведение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45C09">
        <w:rPr>
          <w:rFonts w:ascii="Times New Roman" w:hAnsi="Times New Roman" w:cs="Times New Roman"/>
          <w:sz w:val="28"/>
          <w:szCs w:val="28"/>
        </w:rPr>
        <w:t xml:space="preserve"> отношении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045C09">
        <w:rPr>
          <w:rFonts w:ascii="Times New Roman" w:hAnsi="Times New Roman" w:cs="Times New Roman"/>
          <w:sz w:val="28"/>
          <w:szCs w:val="28"/>
        </w:rPr>
        <w:t xml:space="preserve">28 сведений. </w:t>
      </w:r>
    </w:p>
    <w:p w:rsidR="00DF3310" w:rsidRPr="00045C09" w:rsidRDefault="00DF3310" w:rsidP="00DF3310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09">
        <w:rPr>
          <w:rFonts w:ascii="Times New Roman" w:hAnsi="Times New Roman" w:cs="Times New Roman"/>
          <w:sz w:val="28"/>
          <w:szCs w:val="28"/>
        </w:rPr>
        <w:t>На сайте комитета в рубрике «Противодействие коррупции» раздела «Комитет по образованию» размещена информация о противодействии коррупции: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C09">
        <w:rPr>
          <w:rFonts w:ascii="Times New Roman" w:hAnsi="Times New Roman" w:cs="Times New Roman"/>
          <w:sz w:val="28"/>
          <w:szCs w:val="28"/>
        </w:rPr>
        <w:t>нормативные правовые акты и иные акты в сфере противодействия коррупции;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45C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сведения о комиссии по соблюдению требований к служебному поведению муниципальных служащих города Барнаула и урегулированию конфликта интересов</w:t>
        </w:r>
      </w:hyperlink>
      <w:r w:rsidRPr="00045C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лицах, ответственных за работу по профилактике коррупционных и иных правонарушений;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информация по вопросам противодействия коррупции;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C09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C09">
        <w:rPr>
          <w:rFonts w:ascii="Times New Roman" w:hAnsi="Times New Roman" w:cs="Times New Roman"/>
          <w:sz w:val="28"/>
          <w:szCs w:val="28"/>
        </w:rPr>
        <w:t xml:space="preserve">памятки по противодействию коррупции и социальные ролики, в том числе «Об административной </w:t>
      </w:r>
      <w:r w:rsidRPr="00045C09">
        <w:rPr>
          <w:rFonts w:ascii="Times New Roman" w:hAnsi="Times New Roman" w:cs="Times New Roman"/>
          <w:sz w:val="28"/>
          <w:szCs w:val="28"/>
        </w:rPr>
        <w:lastRenderedPageBreak/>
        <w:t>ответственности юридических лиц за совершение правонарушений коррупционной направленности», «Памятка муниципальному служащему о мерах по предотвращению и урегулированию конфликта интересов на муниципальной службе», «О типовых ситуациях конфликта интересов»,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5C09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образовательной среде».</w:t>
      </w:r>
    </w:p>
    <w:p w:rsidR="00DF3310" w:rsidRPr="00045C09" w:rsidRDefault="00DF3310" w:rsidP="00DF33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45C09">
        <w:rPr>
          <w:rFonts w:ascii="Times New Roman" w:eastAsia="Calibri" w:hAnsi="Times New Roman" w:cs="Times New Roman"/>
          <w:sz w:val="28"/>
          <w:szCs w:val="28"/>
        </w:rPr>
        <w:t xml:space="preserve">целью профилактики правонарушений несовершеннолетних, в том числе </w:t>
      </w:r>
      <w:r w:rsidRPr="0004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негативного отношения к коррупции, комитетом в первом полугодии 2020 года организованы выездные «единые дни </w:t>
      </w:r>
      <w:proofErr w:type="gramStart"/>
      <w:r w:rsidRPr="0004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045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15 муниципальных общеобразовательных организациях, в ходе которых проведены профилактические занятия для несовершеннолетних.</w:t>
      </w:r>
      <w:r w:rsidRPr="00045C09">
        <w:rPr>
          <w:rFonts w:ascii="Times New Roman" w:hAnsi="Times New Roman" w:cs="Times New Roman"/>
          <w:sz w:val="28"/>
          <w:szCs w:val="28"/>
        </w:rPr>
        <w:t xml:space="preserve"> Охват составил около 3600 несовершеннолетних.</w:t>
      </w:r>
    </w:p>
    <w:p w:rsidR="00DF3310" w:rsidRPr="00045C09" w:rsidRDefault="00DF3310" w:rsidP="00DF33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C09">
        <w:rPr>
          <w:rFonts w:ascii="Times New Roman" w:hAnsi="Times New Roman" w:cs="Times New Roman"/>
          <w:sz w:val="28"/>
          <w:szCs w:val="28"/>
        </w:rPr>
        <w:t>На Интернет-сайте комитета, Интернет-сайтах образовательных организаций города Барнаула, подведомственных комитету, размещены памятки «Мы против коррупции в образовании», разработанные Генеральной прокуратурой РФ.</w:t>
      </w:r>
      <w:bookmarkStart w:id="0" w:name="_GoBack"/>
      <w:bookmarkEnd w:id="0"/>
    </w:p>
    <w:sectPr w:rsidR="00DF3310" w:rsidRPr="0004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2C"/>
    <w:rsid w:val="00514059"/>
    <w:rsid w:val="00877F2C"/>
    <w:rsid w:val="00BC55C2"/>
    <w:rsid w:val="00C16B72"/>
    <w:rsid w:val="00D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D58A3-91F5-4377-921C-CDFB09B5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331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F3310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locked/>
    <w:rsid w:val="00DF33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F3310"/>
    <w:pPr>
      <w:shd w:val="clear" w:color="auto" w:fill="FFFFFF"/>
      <w:spacing w:after="180" w:line="22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rnaul-obr.ru/pages/svedeniya-o-komissii-po-soblyudeniyu-trebovaniy" TargetMode="External"/><Relationship Id="rId5" Type="http://schemas.openxmlformats.org/officeDocument/2006/relationships/hyperlink" Target="https://altai22.pfdo.ru/" TargetMode="External"/><Relationship Id="rId4" Type="http://schemas.openxmlformats.org/officeDocument/2006/relationships/hyperlink" Target="https://www.barnaul-obr.ru/uploads/files/2020/05/20/prikaz-ministerstva-obrazovaniya-i-nauki-altayskogo-kraya-ot-13092019-no1377-ob-obrazovatelnyh-organizaciyah-realizuyushchih-naprvleniya-rdshp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4112</Words>
  <Characters>23443</Characters>
  <Application>Microsoft Office Word</Application>
  <DocSecurity>0</DocSecurity>
  <Lines>195</Lines>
  <Paragraphs>54</Paragraphs>
  <ScaleCrop>false</ScaleCrop>
  <Company/>
  <LinksUpToDate>false</LinksUpToDate>
  <CharactersWithSpaces>27501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Шаленая Татьяна Владимировна</dc:creator>
  <cp:keywords/>
  <dc:description/>
  <cp:lastModifiedBy>Шаленая Татьяна Владимировна</cp:lastModifiedBy>
  <cp:revision>4</cp:revision>
  <dcterms:created xsi:type="dcterms:W3CDTF">2021-01-21T02:18:00Z</dcterms:created>
  <dcterms:modified xsi:type="dcterms:W3CDTF">2021-01-21T02:26:00Z</dcterms:modified>
</cp:coreProperties>
</file>