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1C" w:rsidRPr="00403C8C" w:rsidRDefault="00A21F1C" w:rsidP="00A2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3C8C"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.06.2018</w:t>
      </w:r>
    </w:p>
    <w:bookmarkEnd w:id="0"/>
    <w:p w:rsidR="00A21F1C" w:rsidRPr="00403C8C" w:rsidRDefault="00A21F1C" w:rsidP="00A2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начал разрабатывать законопроект о снижении финансовой нагрузки на поставщиков по </w:t>
      </w:r>
      <w:proofErr w:type="spellStart"/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госзакупкам</w:t>
      </w:r>
      <w:proofErr w:type="spellEnd"/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частности, планируется создать гибкий механизм предоставления обеспечения исполнения контракта для СМП и СОНКО. Скорее всего, будут реализованы </w:t>
      </w:r>
      <w:hyperlink r:id="rId4" w:tgtFrame="_blank" w:history="1">
        <w:r w:rsidRPr="00403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поручения</w:t>
        </w:r>
      </w:hyperlink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Президента:</w:t>
      </w:r>
    </w:p>
    <w:p w:rsidR="00A21F1C" w:rsidRPr="00403C8C" w:rsidRDefault="00A21F1C" w:rsidP="00A2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размер обеспечения исполнения контракта в зависимости от фактической цены контракта;</w:t>
      </w:r>
    </w:p>
    <w:p w:rsidR="00A21F1C" w:rsidRPr="00403C8C" w:rsidRDefault="00A21F1C" w:rsidP="00A2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предельный срок возврата денежных средств, внесенных в качестве обеспечения исполнения контракта;</w:t>
      </w:r>
    </w:p>
    <w:p w:rsidR="00A21F1C" w:rsidRPr="00403C8C" w:rsidRDefault="00A21F1C" w:rsidP="00A2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освободить от обязанности вносить денежные средства в качестве обеспечения исполнения контракта поставщиков, имеющих положительный трехлетний опыт исполнения аналогичных контрактов;</w:t>
      </w:r>
    </w:p>
    <w:p w:rsidR="00A21F1C" w:rsidRPr="00403C8C" w:rsidRDefault="00A21F1C" w:rsidP="00A2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соразмерными для заказчика и поставщика штрафные санкции за нарушение контракта, если НМЦК не выше 20 млн руб.</w:t>
      </w:r>
    </w:p>
    <w:p w:rsidR="00A21F1C" w:rsidRPr="00403C8C" w:rsidRDefault="00A21F1C" w:rsidP="00A2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многоэтапных контрактов планируется ввести поэтапную выплату аванса. Кроме того, хотят сделать обязательными условия о размере, порядке и сроках выплаты аванса.</w:t>
      </w:r>
    </w:p>
    <w:p w:rsidR="00A21F1C" w:rsidRPr="00403C8C" w:rsidRDefault="00A21F1C" w:rsidP="00A2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сейчас в большинстве случаев контракт должен </w:t>
      </w:r>
      <w:hyperlink r:id="rId5" w:tgtFrame="_blank" w:tooltip="Федеральный закон от 05.04.2013 N 44-ФЗ (ред. от 23.04.2018) &quot;О контрактной системе в сфере закупок товаров, работ, услуг для обеспечения государственных и муниципальных нужд&quot;&#10;------------------ Недействующая редакция" w:history="1">
        <w:r w:rsidRPr="00403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содержать</w:t>
        </w:r>
      </w:hyperlink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 о порядке и сроках оплаты. К порядку оплаты </w:t>
      </w:r>
      <w:hyperlink r:id="rId6" w:tgtFrame="_blank" w:tooltip="&lt;Письмо&gt; Казначейства России от 19.05.2015 N 07-04-05/09-319 &quot;О направлении обзора решений контрольных органов в сфере закупок&quot;" w:history="1">
        <w:r w:rsidRPr="00403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относят</w:t>
        </w:r>
      </w:hyperlink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положения о выплате аванса, если он предусмотрен контрактом.</w:t>
      </w:r>
    </w:p>
    <w:p w:rsidR="00A21F1C" w:rsidRPr="00403C8C" w:rsidRDefault="00A21F1C" w:rsidP="00A2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Документ: Уведомление о начале разработки законопроекта (</w:t>
      </w:r>
      <w:hyperlink r:id="rId7" w:tgtFrame="_blank" w:history="1">
        <w:r w:rsidRPr="00403C8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http://regulation.gov.ru/projects#npa=81088</w:t>
        </w:r>
      </w:hyperlink>
      <w:r w:rsidRPr="00403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44901" w:rsidRPr="00403C8C" w:rsidRDefault="00A21F1C" w:rsidP="00A21F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3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Общественное обсуждение заканчивается 12 июня 2018 года</w:t>
      </w:r>
    </w:p>
    <w:p w:rsidR="009D6976" w:rsidRPr="00403C8C" w:rsidRDefault="009D6976" w:rsidP="00A21F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6976" w:rsidRPr="00403C8C" w:rsidRDefault="009D6976" w:rsidP="009D6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8C">
        <w:rPr>
          <w:rFonts w:ascii="Times New Roman" w:hAnsi="Times New Roman" w:cs="Times New Roman"/>
          <w:sz w:val="28"/>
          <w:szCs w:val="28"/>
        </w:rPr>
        <w:t>Отмена необходимости ждать 10 дней после внесения изменений в план-график для размещения извещений по части 1 статьи 93 (ед. поставщики) с 01.07.2018</w:t>
      </w:r>
    </w:p>
    <w:p w:rsidR="009D6976" w:rsidRPr="00403C8C" w:rsidRDefault="00403C8C" w:rsidP="009D697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9D6976" w:rsidRPr="00403C8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shd w:val="clear" w:color="auto" w:fill="FFFFFF"/>
            <w:lang w:eastAsia="ru-RU"/>
          </w:rPr>
          <w:t>Федеральный закон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нужд":</w:t>
        </w:r>
      </w:hyperlink>
    </w:p>
    <w:p w:rsidR="009D6976" w:rsidRPr="00403C8C" w:rsidRDefault="009D6976" w:rsidP="009D6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б:</w:t>
      </w:r>
    </w:p>
    <w:p w:rsidR="009D6976" w:rsidRPr="00403C8C" w:rsidRDefault="009D6976" w:rsidP="009D6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часть 14 дополнить словами ", за исключением закупок, которые осуществляются в соответствии с частями 2, 4 - 6 статьи 55, частью 4 статьи 55.1, частью 4 статьи 71, частью 4 статьи 79, частью 2 статьи 82.6, частью 19 статьи 83, частью 27 статьи 83.1 </w:t>
      </w:r>
      <w:r w:rsidRPr="00403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частью 1 статьи 93</w:t>
      </w:r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и при которых внесение изменений в план-график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</w:t>
      </w:r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внесенных изменений в единой информационной системе в соответствии с частью 15 настоящей статьи";</w:t>
      </w:r>
      <w:r w:rsidRPr="00403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anchor="dst100059" w:tgtFrame="_blank" w:history="1">
        <w:r w:rsidRPr="00403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http://www.consultant.ru/document/cons_doc_LAW_286777/3d0cac60971a511280cbba229d9b6329c07731f7/#dst100059</w:t>
        </w:r>
      </w:hyperlink>
    </w:p>
    <w:sectPr w:rsidR="009D6976" w:rsidRPr="0040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DB"/>
    <w:rsid w:val="00344901"/>
    <w:rsid w:val="00403C8C"/>
    <w:rsid w:val="008D35DB"/>
    <w:rsid w:val="009D6976"/>
    <w:rsid w:val="00A2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5C5A-3C0C-4DC2-8B96-2B4EC003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6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7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2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36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2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3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56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44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805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61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81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34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436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7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742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310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697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ks/2018-06-04/click/consultant/?dst=http%3A%2F%2Fregulation.gov.ru%2Fprojects%3Futm_campaign%3Dfks%26utm_source%3Dconsultant%26utm_medium%3Demail%26utm_content%3Dbody%23npa%3D81088&amp;c=A3756DEDB8B4D7134F48CFF748FE3393EF981A38FA0EDB96E1388486B00339A6FD21ACF26A15A8D29659354C4C89FC929B3E1A5720B49D656AD85C0579B6DDAB4B8B01EE3F0B18AC65ECC15C4F34B2F4AC94516BB9430C9133525D1B5A7E591AF29B1DBD4F16D279A86D634339D73FFC3D6F9B41C17C59717B3694B24C7F3318239A1CC03AD90F9FC49D31034603F1AA87AEF4770C07665BB3F6646F55F83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ks/2018-06-04/click/consultant/?dst=http%3A%2F%2Fwww.consultant.ru%2Fcons%2Fcgi%2Fonline.cgi%3Freq%3Ddoc%3Bbase%3DLAW%3Bn%3D144809%3Bdst%3D100041%23utm_campaign%3Dfks%26utm_source%3Dconsultant%26utm_medium%3Demail%26utm_content%3Dbod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abinet/stat/fks/2018-06-04/click/consultant/?dst=http%3A%2F%2Fwww.consultant.ru%2Fcons%2Fcgi%2Fonline.cgi%3Freq%3Ddoc%3Bbase%3DLAW%3Bn%3D296549%3Bdst%3D100413%23utm_campaign%3Dfks%26utm_source%3Dconsultant%26utm_medium%3Demail%26utm_content%3Dbod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cabinet/stat/fks/2018-06-04/click/consultant/?dst=http%3A%2F%2Fwww.kremlin.ru%2Facts%2Fassignments%2Forders%2F51583%23utm_campaign%3Dfks%26utm_source%3Dconsultant%26utm_medium%3Demail%26utm_content%3Dbody&amp;c=D00972485DCCB408DA7CBE3D5D328E1A8D93D5509E1ACB9256834D3677DE8A6B23D73AAF310D32B9C8E67D3B322372A1A4038AAEDA24FBE0D7C8F9510A7E9A5A8E45C3465F220CEF82C823B59C2BA13A3B3B98B1C4ED764955A02C5963830269BF641EE428CB97716ECFA8ADE8A19E21468229646E43DC1E41CCED301450CF1C2FC699448483ED801E7FB208FEB8E1DA117142A9BEB106FDE2E53D4E281C59D6E02AC34F914D12EF" TargetMode="External"/><Relationship Id="rId9" Type="http://schemas.openxmlformats.org/officeDocument/2006/relationships/hyperlink" Target="http://www.consultant.ru/document/cons_doc_LAW_28677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Владимировна</dc:creator>
  <cp:keywords/>
  <dc:description/>
  <cp:lastModifiedBy>Колесникова Ольга Владимировна</cp:lastModifiedBy>
  <cp:revision>5</cp:revision>
  <dcterms:created xsi:type="dcterms:W3CDTF">2018-06-06T01:03:00Z</dcterms:created>
  <dcterms:modified xsi:type="dcterms:W3CDTF">2018-06-07T01:41:00Z</dcterms:modified>
</cp:coreProperties>
</file>