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268"/>
        <w:gridCol w:w="2835"/>
        <w:gridCol w:w="3537"/>
      </w:tblGrid>
      <w:tr w:rsidR="002D52E5" w:rsidTr="00A87BD9"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2E5" w:rsidRPr="002D52E5" w:rsidRDefault="002D52E5" w:rsidP="002D5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2D5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2D52E5" w:rsidRPr="002D52E5" w:rsidRDefault="002D52E5" w:rsidP="002D5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2D5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     приказу     комитета     по </w:t>
            </w:r>
          </w:p>
          <w:p w:rsidR="002D52E5" w:rsidRPr="002D52E5" w:rsidRDefault="002D52E5" w:rsidP="002D5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Pr="002D52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образованию города Барнаула </w:t>
            </w:r>
          </w:p>
          <w:p w:rsidR="002D52E5" w:rsidRPr="002D52E5" w:rsidRDefault="002D52E5" w:rsidP="002D52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AC2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«____» ______</w:t>
            </w:r>
            <w:r w:rsidR="00911F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C23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 №_____</w:t>
            </w:r>
          </w:p>
          <w:p w:rsidR="002D52E5" w:rsidRDefault="002D52E5" w:rsidP="000C7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C706C" w:rsidTr="00A87BD9"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D52E5" w:rsidRDefault="002D52E5" w:rsidP="000C7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52E5" w:rsidRDefault="002D52E5" w:rsidP="000C7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C706C" w:rsidRPr="000C706C" w:rsidRDefault="002D52E5" w:rsidP="000C7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ПЛАН-ЗАДАНИЕ</w:t>
            </w:r>
          </w:p>
          <w:p w:rsidR="000C706C" w:rsidRPr="000C706C" w:rsidRDefault="000C706C" w:rsidP="000C7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 планов</w:t>
            </w:r>
            <w:r w:rsidR="000C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ой</w:t>
            </w: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</w:t>
            </w:r>
            <w:r w:rsidR="000C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C706C" w:rsidRPr="000C706C" w:rsidRDefault="000C706C" w:rsidP="000C706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«Ведение кадрового делопроизводства»</w:t>
            </w:r>
          </w:p>
          <w:p w:rsidR="000C706C" w:rsidRPr="000C706C" w:rsidRDefault="000C706C" w:rsidP="000C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07312" w:rsidRDefault="000C706C" w:rsidP="000C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Основание для проведения </w:t>
            </w:r>
            <w:r w:rsidR="00B07312"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проверки</w:t>
            </w:r>
            <w:r w:rsidR="000C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0C706C" w:rsidRPr="00B07312" w:rsidRDefault="000C706C" w:rsidP="000C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План работы комитета</w:t>
            </w:r>
            <w:r w:rsidR="00B07312"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 образованию города Барнаула </w:t>
            </w:r>
          </w:p>
          <w:p w:rsidR="000C706C" w:rsidRPr="000C706C" w:rsidRDefault="000C706C" w:rsidP="000C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Предмет провер</w:t>
            </w:r>
            <w:r w:rsidR="00B0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Состояние ведения кадрового делопроизводства</w:t>
            </w:r>
          </w:p>
          <w:p w:rsidR="00CE4769" w:rsidRDefault="000C706C" w:rsidP="000C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Объект</w:t>
            </w:r>
            <w:r w:rsidR="00B0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проверки</w:t>
            </w: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07312" w:rsidRPr="00B07312">
              <w:rPr>
                <w:rFonts w:ascii="Times New Roman" w:hAnsi="Times New Roman"/>
                <w:sz w:val="28"/>
                <w:szCs w:val="28"/>
                <w:u w:val="single"/>
              </w:rPr>
              <w:t>муниципальная образовательная организация</w:t>
            </w:r>
          </w:p>
          <w:p w:rsidR="000C706C" w:rsidRPr="00B07312" w:rsidRDefault="000C706C" w:rsidP="000C706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 Цель провер</w:t>
            </w:r>
            <w:r w:rsidR="00B0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Контроль за организацией работы кадрового делопроизводства</w:t>
            </w:r>
          </w:p>
          <w:p w:rsidR="000C706C" w:rsidRPr="000C706C" w:rsidRDefault="000C706C" w:rsidP="000C71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 Задачи, критерии оценки эффективности, вопросы провер</w:t>
            </w:r>
            <w:r w:rsidR="000C71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</w:t>
            </w:r>
            <w:r w:rsidRPr="000C70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документы</w:t>
            </w:r>
          </w:p>
        </w:tc>
      </w:tr>
      <w:tr w:rsidR="00C94D0C" w:rsidTr="00A87BD9">
        <w:tc>
          <w:tcPr>
            <w:tcW w:w="704" w:type="dxa"/>
            <w:tcBorders>
              <w:top w:val="single" w:sz="4" w:space="0" w:color="auto"/>
            </w:tcBorders>
          </w:tcPr>
          <w:p w:rsidR="00C94D0C" w:rsidRDefault="00C9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94D0C" w:rsidRDefault="00C94D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94D0C" w:rsidRDefault="00C94D0C" w:rsidP="00C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 оценки эффективности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94D0C" w:rsidRDefault="00C94D0C" w:rsidP="00D00A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Вопросы, подлежащие проверк</w:t>
            </w:r>
            <w:r w:rsidR="00D00AC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C94D0C" w:rsidRDefault="00C94D0C" w:rsidP="00C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</w:t>
            </w:r>
          </w:p>
        </w:tc>
      </w:tr>
      <w:tr w:rsidR="00C94D0C" w:rsidTr="00A87BD9">
        <w:tc>
          <w:tcPr>
            <w:tcW w:w="704" w:type="dxa"/>
          </w:tcPr>
          <w:p w:rsidR="00C94D0C" w:rsidRDefault="00C94D0C" w:rsidP="00C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C94D0C" w:rsidRDefault="00C94D0C" w:rsidP="00C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C94D0C" w:rsidRDefault="00C94D0C" w:rsidP="00C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7" w:type="dxa"/>
          </w:tcPr>
          <w:p w:rsidR="00C94D0C" w:rsidRDefault="00C94D0C" w:rsidP="00C94D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C1165" w:rsidTr="00A87BD9">
        <w:tc>
          <w:tcPr>
            <w:tcW w:w="9344" w:type="dxa"/>
            <w:gridSpan w:val="4"/>
          </w:tcPr>
          <w:p w:rsidR="005C1165" w:rsidRDefault="005C1165" w:rsidP="005C116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Задача: Анализ кадровой документации и проверка ее соответствия требованиям законодательства Российской Федерации</w:t>
            </w:r>
          </w:p>
        </w:tc>
      </w:tr>
      <w:tr w:rsidR="00A87BD9" w:rsidTr="00A87BD9">
        <w:trPr>
          <w:trHeight w:val="3435"/>
        </w:trPr>
        <w:tc>
          <w:tcPr>
            <w:tcW w:w="704" w:type="dxa"/>
            <w:vMerge w:val="restart"/>
          </w:tcPr>
          <w:p w:rsidR="00A87BD9" w:rsidRDefault="00A87BD9" w:rsidP="00B7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68" w:type="dxa"/>
            <w:vMerge w:val="restart"/>
          </w:tcPr>
          <w:p w:rsidR="00A87BD9" w:rsidRDefault="00A87BD9" w:rsidP="009E5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Нормативно-правовой </w:t>
            </w:r>
          </w:p>
        </w:tc>
        <w:tc>
          <w:tcPr>
            <w:tcW w:w="2835" w:type="dxa"/>
          </w:tcPr>
          <w:p w:rsidR="00A87BD9" w:rsidRDefault="00A8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локальных</w:t>
            </w:r>
          </w:p>
          <w:p w:rsidR="00A87BD9" w:rsidRDefault="00A87BD9" w:rsidP="00003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 (коллективный</w:t>
            </w:r>
          </w:p>
          <w:p w:rsidR="00A87BD9" w:rsidRDefault="00A87BD9" w:rsidP="009E54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договор, правила </w:t>
            </w:r>
          </w:p>
          <w:p w:rsidR="00A87BD9" w:rsidRDefault="00A87B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внутреннего трудового распорядка, должностные и</w:t>
            </w:r>
            <w:r w:rsidR="00A41B51">
              <w:rPr>
                <w:rFonts w:ascii="Times New Roman" w:hAnsi="Times New Roman" w:cs="Times New Roman"/>
                <w:sz w:val="28"/>
                <w:szCs w:val="28"/>
              </w:rPr>
              <w:t>нструк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ции работников), их </w:t>
            </w:r>
            <w:r w:rsidR="000C7135"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требованиям законодательства</w:t>
            </w:r>
          </w:p>
          <w:p w:rsidR="00A87BD9" w:rsidRDefault="00A87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A87BD9" w:rsidRDefault="00A87BD9" w:rsidP="009E5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кодекс Российской Федерации</w:t>
            </w:r>
          </w:p>
        </w:tc>
      </w:tr>
      <w:tr w:rsidR="00A87BD9" w:rsidTr="004710EF">
        <w:trPr>
          <w:trHeight w:val="3268"/>
        </w:trPr>
        <w:tc>
          <w:tcPr>
            <w:tcW w:w="704" w:type="dxa"/>
            <w:vMerge/>
          </w:tcPr>
          <w:p w:rsidR="00A87BD9" w:rsidRDefault="00A87BD9" w:rsidP="00A87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приказов по личному составу, отпускам, графика отпусков, своевременность издания и ознакомления работников с ними</w:t>
            </w:r>
          </w:p>
        </w:tc>
        <w:tc>
          <w:tcPr>
            <w:tcW w:w="3537" w:type="dxa"/>
          </w:tcPr>
          <w:p w:rsidR="004710EF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 6.30-2003 «Унифицированные системы документации. Унифицированная система организационно-распорядительной документации. Требования к оформлению документов», утвержденный Постановлением Госстандарта России</w:t>
            </w:r>
            <w:r w:rsidR="004710EF">
              <w:rPr>
                <w:rFonts w:ascii="Times New Roman" w:hAnsi="Times New Roman" w:cs="Times New Roman"/>
                <w:sz w:val="28"/>
                <w:szCs w:val="28"/>
              </w:rPr>
              <w:t xml:space="preserve"> от       03.03.2003     №65-ст;</w:t>
            </w:r>
          </w:p>
          <w:p w:rsidR="00A87BD9" w:rsidRDefault="00A87BD9" w:rsidP="0047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постановление Госкомстата России от 05.01.2004               №1 «Об утверждении                          унифицированных форм первичной учетной документации по учету труда и его оплаты»</w:t>
            </w:r>
          </w:p>
        </w:tc>
      </w:tr>
      <w:tr w:rsidR="00A87BD9" w:rsidTr="00334BAC">
        <w:trPr>
          <w:trHeight w:val="3519"/>
        </w:trPr>
        <w:tc>
          <w:tcPr>
            <w:tcW w:w="704" w:type="dxa"/>
            <w:vMerge/>
          </w:tcPr>
          <w:p w:rsidR="00A87BD9" w:rsidRDefault="00A87BD9" w:rsidP="00A87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Порядок ведения, оформления и хранения журнала регистрации и учета движения трудовых книжек, вкладышей к ним, трудовых книжек работников</w:t>
            </w:r>
          </w:p>
        </w:tc>
        <w:tc>
          <w:tcPr>
            <w:tcW w:w="3537" w:type="dxa"/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Правительства Российской Федерации от 16.04.2003 №225            «О трудовых книжках», постановление Министерства труда и социального развития Российской Федерации от 10.10.2003 №69                     «Об утверждении Инструкций по заполнению трудовых книжек»</w:t>
            </w:r>
          </w:p>
        </w:tc>
      </w:tr>
      <w:tr w:rsidR="00A87BD9" w:rsidTr="00A87BD9">
        <w:tc>
          <w:tcPr>
            <w:tcW w:w="704" w:type="dxa"/>
            <w:vMerge/>
          </w:tcPr>
          <w:p w:rsidR="00A87BD9" w:rsidRDefault="00A87BD9" w:rsidP="00A87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Оформление, полнота содержащихся сведений, обновление сведений о квалификации, отпусках, анкетных данных в личных карточках работников (унифицированная форма Т-2)</w:t>
            </w:r>
          </w:p>
        </w:tc>
        <w:tc>
          <w:tcPr>
            <w:tcW w:w="3537" w:type="dxa"/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Госкомстата России от 05.01.2004 №1 «Об утверждении унифицированных форм первичной учетной документации по учету труда и его оплаты»</w:t>
            </w:r>
          </w:p>
        </w:tc>
      </w:tr>
      <w:tr w:rsidR="00A87BD9" w:rsidTr="00A87BD9">
        <w:tc>
          <w:tcPr>
            <w:tcW w:w="704" w:type="dxa"/>
            <w:vMerge/>
          </w:tcPr>
          <w:p w:rsidR="00A87BD9" w:rsidRDefault="00A87BD9" w:rsidP="00A87B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Формирование, оформление и полнота наполнения личных дел работников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Указ Президента РФ                  от 30.05.2005 №609                  «Об утверждении Положения о персональных данных государственного гражданского служащего Российской Федерации и ведении его </w:t>
            </w:r>
            <w:r>
              <w:t xml:space="preserve">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личного           дела»,</w:t>
            </w:r>
          </w:p>
          <w:p w:rsidR="00334BAC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     закон     от 22.10.2004 №125-ФЗ «Об архивном деле в Российской Федерации»</w:t>
            </w:r>
          </w:p>
        </w:tc>
      </w:tr>
      <w:tr w:rsidR="00A87BD9" w:rsidTr="00826D2A">
        <w:trPr>
          <w:trHeight w:val="2460"/>
        </w:trPr>
        <w:tc>
          <w:tcPr>
            <w:tcW w:w="704" w:type="dxa"/>
          </w:tcPr>
          <w:p w:rsidR="00A87BD9" w:rsidRDefault="00A87BD9" w:rsidP="00B746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7BD9" w:rsidRDefault="00A87BD9" w:rsidP="00A87B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заполнения трудовых договоров   с работниками</w:t>
            </w: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4710EF" w:rsidRDefault="00A87BD9" w:rsidP="0047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</w:t>
            </w:r>
            <w:r w:rsidR="00A41B51">
              <w:rPr>
                <w:rFonts w:ascii="Times New Roman" w:hAnsi="Times New Roman" w:cs="Times New Roman"/>
                <w:sz w:val="28"/>
                <w:szCs w:val="28"/>
              </w:rPr>
              <w:t>мендации по оформлению трудовых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</w:t>
            </w:r>
            <w:r w:rsidR="004710EF">
              <w:rPr>
                <w:rFonts w:ascii="Times New Roman" w:hAnsi="Times New Roman" w:cs="Times New Roman"/>
                <w:sz w:val="28"/>
                <w:szCs w:val="28"/>
              </w:rPr>
              <w:t xml:space="preserve">       с</w:t>
            </w:r>
            <w:r w:rsidR="004710EF">
              <w:t xml:space="preserve">         </w:t>
            </w:r>
            <w:r w:rsidR="004710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1B5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bookmarkStart w:id="0" w:name="_GoBack"/>
            <w:bookmarkEnd w:id="0"/>
            <w:r w:rsidR="004710EF">
              <w:rPr>
                <w:rFonts w:ascii="Times New Roman" w:hAnsi="Times New Roman" w:cs="Times New Roman"/>
                <w:sz w:val="28"/>
                <w:szCs w:val="28"/>
              </w:rPr>
              <w:t>работником</w:t>
            </w:r>
          </w:p>
          <w:p w:rsidR="00A87BD9" w:rsidRDefault="00A87BD9" w:rsidP="004710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государственного (муниципального) учреждения при введении эффективного контракта, утвержденные  приказом Министерства</w:t>
            </w:r>
            <w:r w:rsidR="00826D2A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защиты РФ от 26.04.2013 №167Н</w:t>
            </w:r>
          </w:p>
        </w:tc>
      </w:tr>
      <w:tr w:rsidR="00A87BD9" w:rsidTr="00A87BD9">
        <w:tc>
          <w:tcPr>
            <w:tcW w:w="934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87BD9" w:rsidRPr="00D00AC7" w:rsidRDefault="00A87BD9" w:rsidP="00846C26">
            <w:pPr>
              <w:ind w:left="-105" w:right="-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0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D00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Проверяемый период деятельности 2015, 2016, 2017 календарные годы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B07312" w:rsidRPr="00B07312" w:rsidRDefault="00A87BD9" w:rsidP="00B0731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D00A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начала и окончания проведения проверок</w:t>
            </w:r>
            <w:r w:rsidR="00B073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07312"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в</w:t>
            </w:r>
            <w:r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07312"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соответствии с п</w:t>
            </w:r>
            <w:r w:rsidR="00B07312"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лан</w:t>
            </w:r>
            <w:r w:rsidR="00B07312"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ом</w:t>
            </w:r>
            <w:r w:rsidR="00B07312"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B07312"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            </w:t>
            </w:r>
            <w:r w:rsidR="00B07312"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работы комитета</w:t>
            </w:r>
            <w:r w:rsidR="00B07312" w:rsidRPr="00B0731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по образованию города Барнаула.</w:t>
            </w:r>
          </w:p>
          <w:p w:rsidR="00B07312" w:rsidRPr="00D00AC7" w:rsidRDefault="00B07312" w:rsidP="00B07312">
            <w:pPr>
              <w:ind w:left="-105" w:right="-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87BD9" w:rsidRPr="00D00AC7" w:rsidRDefault="00A87BD9" w:rsidP="00846C26">
            <w:pPr>
              <w:ind w:left="-105" w:right="-1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C3F4F" w:rsidRDefault="00CC3F4F">
      <w:pPr>
        <w:rPr>
          <w:rFonts w:ascii="Times New Roman" w:hAnsi="Times New Roman" w:cs="Times New Roman"/>
          <w:sz w:val="28"/>
          <w:szCs w:val="28"/>
        </w:rPr>
      </w:pPr>
    </w:p>
    <w:sectPr w:rsidR="00CC3F4F" w:rsidSect="004710EF">
      <w:pgSz w:w="11906" w:h="16838"/>
      <w:pgMar w:top="1134" w:right="567" w:bottom="993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D0C"/>
    <w:rsid w:val="00003B2C"/>
    <w:rsid w:val="00067EF8"/>
    <w:rsid w:val="000C706C"/>
    <w:rsid w:val="000C7135"/>
    <w:rsid w:val="000E056B"/>
    <w:rsid w:val="000E0BAC"/>
    <w:rsid w:val="002D52E5"/>
    <w:rsid w:val="00322082"/>
    <w:rsid w:val="00334BAC"/>
    <w:rsid w:val="00434CB3"/>
    <w:rsid w:val="004710EF"/>
    <w:rsid w:val="0053398B"/>
    <w:rsid w:val="005C1165"/>
    <w:rsid w:val="00653972"/>
    <w:rsid w:val="0081110D"/>
    <w:rsid w:val="00826D2A"/>
    <w:rsid w:val="00846C26"/>
    <w:rsid w:val="008F16C1"/>
    <w:rsid w:val="00911FCE"/>
    <w:rsid w:val="009E544C"/>
    <w:rsid w:val="00A41B51"/>
    <w:rsid w:val="00A478FC"/>
    <w:rsid w:val="00A87BD9"/>
    <w:rsid w:val="00AC2367"/>
    <w:rsid w:val="00B07312"/>
    <w:rsid w:val="00B746F2"/>
    <w:rsid w:val="00B917BA"/>
    <w:rsid w:val="00C146FE"/>
    <w:rsid w:val="00C601C2"/>
    <w:rsid w:val="00C94D0C"/>
    <w:rsid w:val="00CC3F4F"/>
    <w:rsid w:val="00CE4769"/>
    <w:rsid w:val="00D00AC7"/>
    <w:rsid w:val="00D21C37"/>
    <w:rsid w:val="00E2365B"/>
    <w:rsid w:val="00E43840"/>
    <w:rsid w:val="00E64ABA"/>
    <w:rsid w:val="00E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55CFC"/>
  <w15:chartTrackingRefBased/>
  <w15:docId w15:val="{3043FFC6-92D5-4DBF-A641-91E5F3A5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D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00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A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3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Быкова Мария Валерьевна</dc:creator>
  <cp:keywords/>
  <dc:description/>
  <cp:lastModifiedBy>Сибгатулина Мария Равильевна</cp:lastModifiedBy>
  <cp:revision>32</cp:revision>
  <cp:lastPrinted>2018-01-30T03:53:00Z</cp:lastPrinted>
  <dcterms:created xsi:type="dcterms:W3CDTF">2018-01-22T06:18:00Z</dcterms:created>
  <dcterms:modified xsi:type="dcterms:W3CDTF">2018-02-07T08:01:00Z</dcterms:modified>
</cp:coreProperties>
</file>